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A8AD7" w14:textId="77777777" w:rsidR="00C32629" w:rsidRPr="000B4D04" w:rsidRDefault="00C32629" w:rsidP="00944CBC">
      <w:pPr>
        <w:spacing w:after="120" w:line="288" w:lineRule="auto"/>
        <w:jc w:val="center"/>
        <w:rPr>
          <w:sz w:val="32"/>
        </w:rPr>
      </w:pPr>
      <w:r w:rsidRPr="000B4D04">
        <w:rPr>
          <w:sz w:val="32"/>
        </w:rPr>
        <w:t>Capel Parish Council</w:t>
      </w:r>
    </w:p>
    <w:p w14:paraId="713D230E" w14:textId="77777777" w:rsidR="00373386" w:rsidRDefault="00373386" w:rsidP="00944CBC">
      <w:pPr>
        <w:pStyle w:val="Heading1"/>
        <w:spacing w:after="120" w:line="288" w:lineRule="auto"/>
        <w:jc w:val="center"/>
      </w:pPr>
      <w:r>
        <w:t>Protocol on Consultation Meetings with Developers</w:t>
      </w:r>
    </w:p>
    <w:p w14:paraId="5176D3E2" w14:textId="7F6A8463" w:rsidR="00373386" w:rsidRDefault="00373386" w:rsidP="00944CBC">
      <w:pPr>
        <w:pStyle w:val="Heading3"/>
      </w:pPr>
      <w:r>
        <w:t>(Pre-application meetings and meetings during the application process)</w:t>
      </w:r>
    </w:p>
    <w:p w14:paraId="65EF84A7" w14:textId="77777777" w:rsidR="00944CBC" w:rsidRDefault="00944CBC" w:rsidP="00944CBC">
      <w:pPr>
        <w:pStyle w:val="Heading1"/>
        <w:spacing w:line="288" w:lineRule="auto"/>
        <w:jc w:val="center"/>
      </w:pPr>
    </w:p>
    <w:p w14:paraId="231D433B" w14:textId="6A01E65E" w:rsidR="00C32629" w:rsidRPr="00C32629" w:rsidRDefault="00373386" w:rsidP="00944CBC">
      <w:pPr>
        <w:pStyle w:val="Heading1"/>
        <w:spacing w:line="288" w:lineRule="auto"/>
        <w:jc w:val="center"/>
      </w:pPr>
      <w:r>
        <w:t>Guidance for Councillors</w:t>
      </w:r>
    </w:p>
    <w:p w14:paraId="52C66193" w14:textId="166CE109" w:rsidR="00A12438" w:rsidRPr="00C32629" w:rsidRDefault="00C32629" w:rsidP="00944CBC">
      <w:pPr>
        <w:spacing w:line="288" w:lineRule="auto"/>
        <w:rPr>
          <w:sz w:val="20"/>
        </w:rPr>
      </w:pPr>
      <w:r w:rsidRPr="00C32629">
        <w:rPr>
          <w:sz w:val="20"/>
        </w:rPr>
        <w:t xml:space="preserve"> </w:t>
      </w:r>
    </w:p>
    <w:p w14:paraId="467DADED" w14:textId="794DFF9F" w:rsidR="00373386" w:rsidRPr="00373386" w:rsidRDefault="00373386" w:rsidP="00944CBC">
      <w:pPr>
        <w:pStyle w:val="Heading2"/>
        <w:numPr>
          <w:ilvl w:val="0"/>
          <w:numId w:val="11"/>
        </w:numPr>
        <w:spacing w:after="120" w:line="288" w:lineRule="auto"/>
        <w:ind w:left="567" w:hanging="567"/>
      </w:pPr>
      <w:r w:rsidRPr="00373386">
        <w:t>Pre-determination</w:t>
      </w:r>
    </w:p>
    <w:p w14:paraId="2D5D161F" w14:textId="27B5F340" w:rsidR="00373386" w:rsidRDefault="00373386" w:rsidP="00944CBC">
      <w:pPr>
        <w:pStyle w:val="ListParagraph"/>
        <w:numPr>
          <w:ilvl w:val="1"/>
          <w:numId w:val="1"/>
        </w:numPr>
        <w:spacing w:after="120" w:line="288" w:lineRule="auto"/>
        <w:ind w:left="1134" w:hanging="567"/>
        <w:contextualSpacing w:val="0"/>
        <w:rPr>
          <w:sz w:val="20"/>
        </w:rPr>
      </w:pPr>
      <w:r w:rsidRPr="00373386">
        <w:rPr>
          <w:sz w:val="20"/>
        </w:rPr>
        <w:t xml:space="preserve">The Localism Act 2011 makes it clear that it is proper for Councillors to play an active part in local discussions. </w:t>
      </w:r>
    </w:p>
    <w:p w14:paraId="47ABE1DF" w14:textId="526CCBDD" w:rsidR="00373386" w:rsidRDefault="00373386" w:rsidP="00944CBC">
      <w:pPr>
        <w:pStyle w:val="ListParagraph"/>
        <w:numPr>
          <w:ilvl w:val="1"/>
          <w:numId w:val="1"/>
        </w:numPr>
        <w:spacing w:after="120" w:line="288" w:lineRule="auto"/>
        <w:ind w:left="1134" w:hanging="567"/>
        <w:contextualSpacing w:val="0"/>
        <w:rPr>
          <w:sz w:val="20"/>
        </w:rPr>
      </w:pPr>
      <w:r w:rsidRPr="00373386">
        <w:rPr>
          <w:sz w:val="20"/>
        </w:rPr>
        <w:t xml:space="preserve">In all meetings with developers Councillors are reminded of the need to abide by the Parish Council’s adopted Code of Conduct and the importance of not pre-determining their position on any future planning applications. It is noted that expressing a pre-disposition, </w:t>
      </w:r>
      <w:proofErr w:type="gramStart"/>
      <w:r w:rsidRPr="00373386">
        <w:rPr>
          <w:sz w:val="20"/>
        </w:rPr>
        <w:t>e.g.</w:t>
      </w:r>
      <w:proofErr w:type="gramEnd"/>
      <w:r w:rsidRPr="00373386">
        <w:rPr>
          <w:sz w:val="20"/>
        </w:rPr>
        <w:t xml:space="preserve"> ‘welcome in principle’ or ‘have concerns’ is permissible. However, should a Councillor demonstrate a predetermination of their view about a specific planning application and not approach the matter with an open mind, then they should not take part in the formal consideration of that matter at a meeting of the Planning Committee or any other Parish Council or Committee meeting. </w:t>
      </w:r>
    </w:p>
    <w:p w14:paraId="49E0AA50" w14:textId="6F880C80" w:rsidR="00C32629" w:rsidRPr="00373386" w:rsidRDefault="00C32629" w:rsidP="00944CBC">
      <w:pPr>
        <w:pStyle w:val="ListParagraph"/>
        <w:numPr>
          <w:ilvl w:val="1"/>
          <w:numId w:val="1"/>
        </w:numPr>
        <w:spacing w:after="120" w:line="288" w:lineRule="auto"/>
        <w:ind w:left="1134" w:hanging="567"/>
        <w:contextualSpacing w:val="0"/>
        <w:rPr>
          <w:sz w:val="20"/>
        </w:rPr>
      </w:pPr>
      <w:r w:rsidRPr="00373386">
        <w:rPr>
          <w:sz w:val="20"/>
        </w:rPr>
        <w:t xml:space="preserve">The Council recognises and accepts its responsibilities as an employer for providing a safe and healthy working environment for all its employees, </w:t>
      </w:r>
      <w:proofErr w:type="gramStart"/>
      <w:r w:rsidRPr="00373386">
        <w:rPr>
          <w:sz w:val="20"/>
        </w:rPr>
        <w:t>contractors</w:t>
      </w:r>
      <w:proofErr w:type="gramEnd"/>
      <w:r w:rsidRPr="00373386">
        <w:rPr>
          <w:sz w:val="20"/>
        </w:rPr>
        <w:t xml:space="preserve"> and members of the public. </w:t>
      </w:r>
    </w:p>
    <w:p w14:paraId="4AF29228" w14:textId="77777777" w:rsidR="00C32629" w:rsidRPr="00C32629" w:rsidRDefault="00C32629" w:rsidP="00944CBC">
      <w:pPr>
        <w:spacing w:after="120" w:line="288" w:lineRule="auto"/>
        <w:rPr>
          <w:sz w:val="20"/>
        </w:rPr>
      </w:pPr>
      <w:r w:rsidRPr="00C32629">
        <w:rPr>
          <w:sz w:val="20"/>
        </w:rPr>
        <w:t xml:space="preserve"> </w:t>
      </w:r>
    </w:p>
    <w:p w14:paraId="4317CEF2" w14:textId="50B2DCE5" w:rsidR="00373386" w:rsidRPr="00373386" w:rsidRDefault="00373386" w:rsidP="00944CBC">
      <w:pPr>
        <w:pStyle w:val="Heading2"/>
        <w:numPr>
          <w:ilvl w:val="0"/>
          <w:numId w:val="1"/>
        </w:numPr>
        <w:spacing w:after="120" w:line="288" w:lineRule="auto"/>
        <w:ind w:left="567" w:hanging="502"/>
      </w:pPr>
      <w:r w:rsidRPr="00F11B43">
        <w:t>Purpose of pre-application briefing meetings and meetings during the application process</w:t>
      </w:r>
    </w:p>
    <w:p w14:paraId="200D47DE" w14:textId="2C5DB6F1" w:rsidR="00373386" w:rsidRDefault="00373386" w:rsidP="00944CBC">
      <w:pPr>
        <w:pStyle w:val="ListParagraph"/>
        <w:numPr>
          <w:ilvl w:val="1"/>
          <w:numId w:val="13"/>
        </w:numPr>
        <w:spacing w:after="120" w:line="288" w:lineRule="auto"/>
        <w:ind w:left="1134" w:hanging="567"/>
        <w:contextualSpacing w:val="0"/>
        <w:rPr>
          <w:sz w:val="20"/>
          <w:szCs w:val="22"/>
        </w:rPr>
      </w:pPr>
      <w:r w:rsidRPr="00944CBC">
        <w:rPr>
          <w:sz w:val="20"/>
          <w:szCs w:val="22"/>
        </w:rPr>
        <w:t xml:space="preserve">To be positive and proactive in engaging constructively with developers, Tunbridge Wells Borough </w:t>
      </w:r>
      <w:proofErr w:type="gramStart"/>
      <w:r w:rsidRPr="00944CBC">
        <w:rPr>
          <w:sz w:val="20"/>
          <w:szCs w:val="22"/>
        </w:rPr>
        <w:t>Council</w:t>
      </w:r>
      <w:proofErr w:type="gramEnd"/>
      <w:r w:rsidRPr="00944CBC">
        <w:rPr>
          <w:sz w:val="20"/>
          <w:szCs w:val="22"/>
        </w:rPr>
        <w:t xml:space="preserve"> and other service providers from an early stage.</w:t>
      </w:r>
    </w:p>
    <w:p w14:paraId="388AD0D6" w14:textId="7B7C558D" w:rsidR="00373386" w:rsidRDefault="00373386" w:rsidP="00944CBC">
      <w:pPr>
        <w:pStyle w:val="ListParagraph"/>
        <w:numPr>
          <w:ilvl w:val="1"/>
          <w:numId w:val="13"/>
        </w:numPr>
        <w:spacing w:after="120" w:line="288" w:lineRule="auto"/>
        <w:ind w:left="1134" w:hanging="567"/>
        <w:contextualSpacing w:val="0"/>
        <w:rPr>
          <w:sz w:val="20"/>
          <w:szCs w:val="22"/>
        </w:rPr>
      </w:pPr>
      <w:r w:rsidRPr="00944CBC">
        <w:rPr>
          <w:sz w:val="20"/>
          <w:szCs w:val="22"/>
        </w:rPr>
        <w:t>To assist in identifying and engaging with other interested groups / organisations operating within the community in order to assist developers to publicise their proposals and related community involvement opportunities</w:t>
      </w:r>
    </w:p>
    <w:p w14:paraId="407A7CA1" w14:textId="3A41EC0B" w:rsidR="00373386" w:rsidRDefault="00373386" w:rsidP="00944CBC">
      <w:pPr>
        <w:pStyle w:val="ListParagraph"/>
        <w:numPr>
          <w:ilvl w:val="1"/>
          <w:numId w:val="13"/>
        </w:numPr>
        <w:spacing w:after="120" w:line="288" w:lineRule="auto"/>
        <w:ind w:left="1134" w:hanging="567"/>
        <w:contextualSpacing w:val="0"/>
        <w:rPr>
          <w:sz w:val="20"/>
          <w:szCs w:val="22"/>
        </w:rPr>
      </w:pPr>
      <w:r w:rsidRPr="00944CBC">
        <w:rPr>
          <w:sz w:val="20"/>
          <w:szCs w:val="22"/>
        </w:rPr>
        <w:t>To seek to understand the full range of community interests the Parish Council is representing with regard to particular development proposals</w:t>
      </w:r>
    </w:p>
    <w:p w14:paraId="360C12FE" w14:textId="5E89F975" w:rsidR="00373386" w:rsidRDefault="00373386" w:rsidP="00944CBC">
      <w:pPr>
        <w:pStyle w:val="ListParagraph"/>
        <w:numPr>
          <w:ilvl w:val="1"/>
          <w:numId w:val="13"/>
        </w:numPr>
        <w:spacing w:after="120" w:line="288" w:lineRule="auto"/>
        <w:ind w:left="1134" w:hanging="567"/>
        <w:contextualSpacing w:val="0"/>
        <w:rPr>
          <w:sz w:val="20"/>
          <w:szCs w:val="22"/>
        </w:rPr>
      </w:pPr>
      <w:r w:rsidRPr="00944CBC">
        <w:rPr>
          <w:sz w:val="20"/>
          <w:szCs w:val="22"/>
        </w:rPr>
        <w:t xml:space="preserve">To identify clearly, and at an early stage, the issues relating to development proposals that are a priority for the Parish Council and the questions that need asking of the developer, the Local Planning Authority (TWBC) and/or other services </w:t>
      </w:r>
    </w:p>
    <w:p w14:paraId="08416056" w14:textId="2CD85136" w:rsidR="00373386" w:rsidRDefault="00373386" w:rsidP="00944CBC">
      <w:pPr>
        <w:pStyle w:val="ListParagraph"/>
        <w:numPr>
          <w:ilvl w:val="1"/>
          <w:numId w:val="13"/>
        </w:numPr>
        <w:spacing w:after="120" w:line="288" w:lineRule="auto"/>
        <w:ind w:left="1134" w:hanging="567"/>
        <w:contextualSpacing w:val="0"/>
        <w:rPr>
          <w:sz w:val="20"/>
          <w:szCs w:val="22"/>
        </w:rPr>
      </w:pPr>
      <w:r w:rsidRPr="00944CBC">
        <w:rPr>
          <w:sz w:val="20"/>
          <w:szCs w:val="22"/>
        </w:rPr>
        <w:t xml:space="preserve">To help with identifying gaps or pressures on existing services or facilities and to identify the need for local infrastructure improvement </w:t>
      </w:r>
    </w:p>
    <w:p w14:paraId="4F197059" w14:textId="6F7D8E35" w:rsidR="00373386" w:rsidRPr="00944CBC" w:rsidRDefault="00373386" w:rsidP="00944CBC">
      <w:pPr>
        <w:pStyle w:val="ListParagraph"/>
        <w:numPr>
          <w:ilvl w:val="1"/>
          <w:numId w:val="13"/>
        </w:numPr>
        <w:spacing w:after="120" w:line="288" w:lineRule="auto"/>
        <w:ind w:left="1134" w:hanging="567"/>
        <w:contextualSpacing w:val="0"/>
        <w:rPr>
          <w:sz w:val="20"/>
          <w:szCs w:val="22"/>
        </w:rPr>
      </w:pPr>
      <w:r w:rsidRPr="00944CBC">
        <w:rPr>
          <w:sz w:val="20"/>
          <w:szCs w:val="22"/>
        </w:rPr>
        <w:lastRenderedPageBreak/>
        <w:t>To acknowledge and respect the rights of all stakeholders to express their views</w:t>
      </w:r>
    </w:p>
    <w:p w14:paraId="1DF7ED83" w14:textId="77777777" w:rsidR="00373386" w:rsidRDefault="00373386" w:rsidP="00944CBC">
      <w:pPr>
        <w:spacing w:after="120" w:line="288" w:lineRule="auto"/>
      </w:pPr>
    </w:p>
    <w:p w14:paraId="4B5F72A3" w14:textId="7AA36CF7" w:rsidR="00373386" w:rsidRDefault="00373386" w:rsidP="00944CBC">
      <w:pPr>
        <w:pStyle w:val="Heading2"/>
        <w:numPr>
          <w:ilvl w:val="0"/>
          <w:numId w:val="1"/>
        </w:numPr>
        <w:spacing w:after="120" w:line="288" w:lineRule="auto"/>
        <w:ind w:left="567" w:hanging="502"/>
      </w:pPr>
      <w:r w:rsidRPr="00F11B43">
        <w:t>Procedure at pre-application briefing meetings</w:t>
      </w:r>
    </w:p>
    <w:p w14:paraId="27BDABF6" w14:textId="44ECE196" w:rsidR="00373386" w:rsidRDefault="00373386" w:rsidP="00944CBC">
      <w:pPr>
        <w:pStyle w:val="ListParagraph"/>
        <w:numPr>
          <w:ilvl w:val="1"/>
          <w:numId w:val="15"/>
        </w:numPr>
        <w:spacing w:after="120" w:line="288" w:lineRule="auto"/>
        <w:ind w:left="1276" w:hanging="709"/>
        <w:contextualSpacing w:val="0"/>
        <w:rPr>
          <w:sz w:val="20"/>
          <w:szCs w:val="20"/>
        </w:rPr>
      </w:pPr>
      <w:r w:rsidRPr="00944CBC">
        <w:rPr>
          <w:sz w:val="20"/>
          <w:szCs w:val="20"/>
        </w:rPr>
        <w:t xml:space="preserve">A pre-application briefing is a meeting of the Parish Council or the Planning Committee at which a developer provides information on their proposed planning application to members of the Parish Council and members of the public. </w:t>
      </w:r>
    </w:p>
    <w:p w14:paraId="327AC08E" w14:textId="16EFD868" w:rsidR="00373386" w:rsidRDefault="00373386" w:rsidP="00944CBC">
      <w:pPr>
        <w:pStyle w:val="ListParagraph"/>
        <w:numPr>
          <w:ilvl w:val="1"/>
          <w:numId w:val="15"/>
        </w:numPr>
        <w:spacing w:after="120" w:line="288" w:lineRule="auto"/>
        <w:ind w:left="1276" w:hanging="709"/>
        <w:contextualSpacing w:val="0"/>
        <w:rPr>
          <w:sz w:val="20"/>
          <w:szCs w:val="20"/>
        </w:rPr>
      </w:pPr>
      <w:r w:rsidRPr="00944CBC">
        <w:rPr>
          <w:sz w:val="20"/>
          <w:szCs w:val="20"/>
        </w:rPr>
        <w:t xml:space="preserve">Developers are invited to provide the Parish Council with a pre-application briefing which is: </w:t>
      </w:r>
    </w:p>
    <w:p w14:paraId="2A39C64D" w14:textId="243121F7" w:rsidR="00373386" w:rsidRDefault="00373386" w:rsidP="00944CBC">
      <w:pPr>
        <w:pStyle w:val="ListParagraph"/>
        <w:numPr>
          <w:ilvl w:val="2"/>
          <w:numId w:val="15"/>
        </w:numPr>
        <w:spacing w:after="120" w:line="288" w:lineRule="auto"/>
        <w:ind w:left="1985"/>
        <w:contextualSpacing w:val="0"/>
        <w:rPr>
          <w:sz w:val="20"/>
          <w:szCs w:val="20"/>
        </w:rPr>
      </w:pPr>
      <w:r w:rsidRPr="00944CBC">
        <w:rPr>
          <w:sz w:val="20"/>
          <w:szCs w:val="20"/>
        </w:rPr>
        <w:t>Without prejudice to the Parish Council’s response to the formal consultation</w:t>
      </w:r>
    </w:p>
    <w:p w14:paraId="05795317" w14:textId="1FA13F84" w:rsidR="00373386" w:rsidRDefault="00373386" w:rsidP="00944CBC">
      <w:pPr>
        <w:pStyle w:val="ListParagraph"/>
        <w:numPr>
          <w:ilvl w:val="2"/>
          <w:numId w:val="15"/>
        </w:numPr>
        <w:spacing w:after="120" w:line="288" w:lineRule="auto"/>
        <w:ind w:left="1985"/>
        <w:contextualSpacing w:val="0"/>
        <w:rPr>
          <w:sz w:val="20"/>
          <w:szCs w:val="20"/>
        </w:rPr>
      </w:pPr>
      <w:r w:rsidRPr="00944CBC">
        <w:rPr>
          <w:sz w:val="20"/>
          <w:szCs w:val="20"/>
        </w:rPr>
        <w:t xml:space="preserve">Included as part of a meeting of the Parish Council or the Planning Committee </w:t>
      </w:r>
    </w:p>
    <w:p w14:paraId="1A75480A" w14:textId="24F0019D" w:rsidR="00373386" w:rsidRDefault="00373386" w:rsidP="00944CBC">
      <w:pPr>
        <w:pStyle w:val="ListParagraph"/>
        <w:numPr>
          <w:ilvl w:val="2"/>
          <w:numId w:val="15"/>
        </w:numPr>
        <w:spacing w:after="120" w:line="288" w:lineRule="auto"/>
        <w:ind w:left="1985"/>
        <w:contextualSpacing w:val="0"/>
        <w:rPr>
          <w:sz w:val="20"/>
          <w:szCs w:val="20"/>
        </w:rPr>
      </w:pPr>
      <w:r w:rsidRPr="00944CBC">
        <w:rPr>
          <w:sz w:val="20"/>
          <w:szCs w:val="20"/>
        </w:rPr>
        <w:t>Advertised as part of the meeting agenda</w:t>
      </w:r>
    </w:p>
    <w:p w14:paraId="20596154" w14:textId="20D57BCA" w:rsidR="00373386" w:rsidRDefault="00373386" w:rsidP="00944CBC">
      <w:pPr>
        <w:pStyle w:val="ListParagraph"/>
        <w:numPr>
          <w:ilvl w:val="2"/>
          <w:numId w:val="15"/>
        </w:numPr>
        <w:spacing w:after="120" w:line="288" w:lineRule="auto"/>
        <w:ind w:left="1985"/>
        <w:contextualSpacing w:val="0"/>
        <w:rPr>
          <w:sz w:val="20"/>
          <w:szCs w:val="20"/>
        </w:rPr>
      </w:pPr>
      <w:r w:rsidRPr="00944CBC">
        <w:rPr>
          <w:sz w:val="20"/>
          <w:szCs w:val="20"/>
        </w:rPr>
        <w:t>Open to members of the public in accordance with the Public Bodies (Admission to Meetings) Act 1960</w:t>
      </w:r>
    </w:p>
    <w:p w14:paraId="1FF7A81D" w14:textId="0DAF3889" w:rsidR="00373386" w:rsidRDefault="00373386" w:rsidP="00944CBC">
      <w:pPr>
        <w:pStyle w:val="ListParagraph"/>
        <w:numPr>
          <w:ilvl w:val="2"/>
          <w:numId w:val="15"/>
        </w:numPr>
        <w:spacing w:after="120" w:line="288" w:lineRule="auto"/>
        <w:ind w:left="1985"/>
        <w:contextualSpacing w:val="0"/>
        <w:rPr>
          <w:sz w:val="20"/>
          <w:szCs w:val="20"/>
        </w:rPr>
      </w:pPr>
      <w:r w:rsidRPr="00944CBC">
        <w:rPr>
          <w:sz w:val="20"/>
          <w:szCs w:val="20"/>
        </w:rPr>
        <w:t xml:space="preserve">Included as part of the public record in the minutes of the meeting </w:t>
      </w:r>
    </w:p>
    <w:p w14:paraId="7AF916C8" w14:textId="3DB60485" w:rsidR="00373386" w:rsidRDefault="00373386" w:rsidP="00944CBC">
      <w:pPr>
        <w:pStyle w:val="ListParagraph"/>
        <w:numPr>
          <w:ilvl w:val="2"/>
          <w:numId w:val="15"/>
        </w:numPr>
        <w:spacing w:after="120" w:line="288" w:lineRule="auto"/>
        <w:ind w:left="1985"/>
        <w:contextualSpacing w:val="0"/>
        <w:rPr>
          <w:sz w:val="20"/>
          <w:szCs w:val="20"/>
        </w:rPr>
      </w:pPr>
      <w:r w:rsidRPr="00944CBC">
        <w:rPr>
          <w:sz w:val="20"/>
          <w:szCs w:val="20"/>
        </w:rPr>
        <w:t>Subject to disclosure under the Freedom of Information Act</w:t>
      </w:r>
      <w:r w:rsidR="00944CBC">
        <w:rPr>
          <w:sz w:val="20"/>
          <w:szCs w:val="20"/>
        </w:rPr>
        <w:t>.</w:t>
      </w:r>
    </w:p>
    <w:p w14:paraId="0AD83411" w14:textId="77777777" w:rsidR="00944CBC" w:rsidRPr="00944CBC" w:rsidRDefault="00944CBC" w:rsidP="00944CBC">
      <w:pPr>
        <w:pStyle w:val="ListParagraph"/>
        <w:spacing w:after="120" w:line="288" w:lineRule="auto"/>
        <w:contextualSpacing w:val="0"/>
        <w:rPr>
          <w:sz w:val="20"/>
          <w:szCs w:val="20"/>
        </w:rPr>
      </w:pPr>
    </w:p>
    <w:p w14:paraId="14C1A8EE" w14:textId="4D6DE266" w:rsidR="00944CBC" w:rsidRPr="00944CBC" w:rsidRDefault="00373386" w:rsidP="00944CBC">
      <w:pPr>
        <w:pStyle w:val="Heading2"/>
        <w:numPr>
          <w:ilvl w:val="0"/>
          <w:numId w:val="1"/>
        </w:numPr>
        <w:spacing w:after="120" w:line="288" w:lineRule="auto"/>
        <w:ind w:left="567" w:hanging="567"/>
      </w:pPr>
      <w:r w:rsidRPr="00373386">
        <w:t xml:space="preserve">Procedure at meetings during the application process </w:t>
      </w:r>
    </w:p>
    <w:p w14:paraId="3495C843" w14:textId="56A94788" w:rsidR="00373386" w:rsidRDefault="00373386" w:rsidP="00944CBC">
      <w:pPr>
        <w:pStyle w:val="ListParagraph"/>
        <w:numPr>
          <w:ilvl w:val="1"/>
          <w:numId w:val="16"/>
        </w:numPr>
        <w:spacing w:after="120" w:line="288" w:lineRule="auto"/>
        <w:ind w:left="1276" w:hanging="709"/>
        <w:contextualSpacing w:val="0"/>
        <w:rPr>
          <w:sz w:val="20"/>
          <w:szCs w:val="20"/>
        </w:rPr>
      </w:pPr>
      <w:r w:rsidRPr="00944CBC">
        <w:rPr>
          <w:sz w:val="20"/>
          <w:szCs w:val="20"/>
        </w:rPr>
        <w:t xml:space="preserve">The Parish Council is a statutory consultee on planning applications within the parish of Capel and the final decision on all planning matters rests with Tunbridge Wells Borough Council. The Parish Council has delegated powers to its Planning Committee to consider planning applications and to decide whether to support or object to an application, or to make any other relevant and appropriate comment if a full Council meeting is not being held. </w:t>
      </w:r>
    </w:p>
    <w:p w14:paraId="71306F07" w14:textId="2BF0BBEA" w:rsidR="00373386" w:rsidRDefault="00373386" w:rsidP="00944CBC">
      <w:pPr>
        <w:pStyle w:val="ListParagraph"/>
        <w:numPr>
          <w:ilvl w:val="1"/>
          <w:numId w:val="16"/>
        </w:numPr>
        <w:spacing w:after="120" w:line="288" w:lineRule="auto"/>
        <w:ind w:left="1276" w:hanging="709"/>
        <w:contextualSpacing w:val="0"/>
        <w:rPr>
          <w:sz w:val="20"/>
          <w:szCs w:val="20"/>
        </w:rPr>
      </w:pPr>
      <w:r w:rsidRPr="00944CBC">
        <w:rPr>
          <w:sz w:val="20"/>
          <w:szCs w:val="20"/>
        </w:rPr>
        <w:t>Developers are welcome to attend and speak at meetings at which planning applications are considered during the statutory consultation process, and which:</w:t>
      </w:r>
    </w:p>
    <w:p w14:paraId="6A2064B0" w14:textId="624CBDC4" w:rsidR="00373386" w:rsidRDefault="00373386" w:rsidP="00944CBC">
      <w:pPr>
        <w:pStyle w:val="ListParagraph"/>
        <w:numPr>
          <w:ilvl w:val="2"/>
          <w:numId w:val="16"/>
        </w:numPr>
        <w:spacing w:after="120" w:line="288" w:lineRule="auto"/>
        <w:ind w:left="1985"/>
        <w:contextualSpacing w:val="0"/>
        <w:rPr>
          <w:sz w:val="20"/>
          <w:szCs w:val="20"/>
        </w:rPr>
      </w:pPr>
      <w:r w:rsidRPr="00944CBC">
        <w:rPr>
          <w:sz w:val="20"/>
          <w:szCs w:val="20"/>
        </w:rPr>
        <w:t>Are open to members of the press and public in accordance with the Public Bodies (Admission to Meetings) Act 1960</w:t>
      </w:r>
    </w:p>
    <w:p w14:paraId="73B62BA2" w14:textId="77777777" w:rsidR="00944CBC" w:rsidRDefault="00373386" w:rsidP="00944CBC">
      <w:pPr>
        <w:pStyle w:val="ListParagraph"/>
        <w:numPr>
          <w:ilvl w:val="2"/>
          <w:numId w:val="16"/>
        </w:numPr>
        <w:spacing w:after="120" w:line="288" w:lineRule="auto"/>
        <w:ind w:left="1985"/>
        <w:contextualSpacing w:val="0"/>
        <w:rPr>
          <w:sz w:val="20"/>
          <w:szCs w:val="20"/>
        </w:rPr>
      </w:pPr>
      <w:r w:rsidRPr="00944CBC">
        <w:rPr>
          <w:sz w:val="20"/>
          <w:szCs w:val="20"/>
        </w:rPr>
        <w:t>Have advertised the relevant planning application as part of the meeting agenda</w:t>
      </w:r>
    </w:p>
    <w:p w14:paraId="289AE97F" w14:textId="2EB4D439" w:rsidR="00373386" w:rsidRDefault="00373386" w:rsidP="00944CBC">
      <w:pPr>
        <w:pStyle w:val="ListParagraph"/>
        <w:numPr>
          <w:ilvl w:val="2"/>
          <w:numId w:val="16"/>
        </w:numPr>
        <w:spacing w:after="120" w:line="288" w:lineRule="auto"/>
        <w:ind w:left="1985"/>
        <w:contextualSpacing w:val="0"/>
        <w:rPr>
          <w:sz w:val="20"/>
          <w:szCs w:val="20"/>
        </w:rPr>
      </w:pPr>
      <w:r w:rsidRPr="00944CBC">
        <w:rPr>
          <w:sz w:val="20"/>
          <w:szCs w:val="20"/>
        </w:rPr>
        <w:t>Include discussions as part of the public record in the minutes of the meeting</w:t>
      </w:r>
    </w:p>
    <w:p w14:paraId="59FC699A" w14:textId="53514B91" w:rsidR="00373386" w:rsidRPr="00944CBC" w:rsidRDefault="00373386" w:rsidP="00944CBC">
      <w:pPr>
        <w:pStyle w:val="ListParagraph"/>
        <w:numPr>
          <w:ilvl w:val="2"/>
          <w:numId w:val="16"/>
        </w:numPr>
        <w:spacing w:after="120" w:line="288" w:lineRule="auto"/>
        <w:ind w:left="1985"/>
        <w:contextualSpacing w:val="0"/>
        <w:rPr>
          <w:sz w:val="20"/>
          <w:szCs w:val="20"/>
        </w:rPr>
      </w:pPr>
      <w:r w:rsidRPr="00944CBC">
        <w:rPr>
          <w:sz w:val="20"/>
          <w:szCs w:val="20"/>
        </w:rPr>
        <w:t xml:space="preserve">Are subject to disclosure under the Freedom of Information Act. </w:t>
      </w:r>
    </w:p>
    <w:p w14:paraId="436C2930" w14:textId="695FFA37" w:rsidR="00373386" w:rsidRPr="00373386" w:rsidRDefault="00373386" w:rsidP="00944CBC">
      <w:pPr>
        <w:pStyle w:val="Heading2"/>
        <w:numPr>
          <w:ilvl w:val="0"/>
          <w:numId w:val="1"/>
        </w:numPr>
        <w:spacing w:after="120" w:line="288" w:lineRule="auto"/>
        <w:ind w:left="567" w:hanging="567"/>
        <w:rPr>
          <w:b w:val="0"/>
        </w:rPr>
      </w:pPr>
      <w:r w:rsidRPr="00373386">
        <w:lastRenderedPageBreak/>
        <w:t>Organising pre-application briefing meetings and attending meetings during the application process</w:t>
      </w:r>
    </w:p>
    <w:p w14:paraId="644E596C" w14:textId="77777777" w:rsidR="00373386" w:rsidRDefault="00373386" w:rsidP="00944CBC">
      <w:pPr>
        <w:spacing w:after="120" w:line="288" w:lineRule="auto"/>
        <w:rPr>
          <w:sz w:val="20"/>
          <w:szCs w:val="20"/>
        </w:rPr>
      </w:pPr>
    </w:p>
    <w:p w14:paraId="2774F406" w14:textId="76B4F264" w:rsidR="00373386" w:rsidRPr="00944CBC" w:rsidRDefault="00373386" w:rsidP="00944CBC">
      <w:pPr>
        <w:pStyle w:val="ListParagraph"/>
        <w:numPr>
          <w:ilvl w:val="1"/>
          <w:numId w:val="17"/>
        </w:numPr>
        <w:spacing w:after="120" w:line="288" w:lineRule="auto"/>
        <w:ind w:left="1276" w:hanging="709"/>
        <w:contextualSpacing w:val="0"/>
        <w:rPr>
          <w:sz w:val="20"/>
          <w:szCs w:val="20"/>
        </w:rPr>
      </w:pPr>
      <w:r w:rsidRPr="00944CBC">
        <w:rPr>
          <w:sz w:val="20"/>
          <w:szCs w:val="20"/>
        </w:rPr>
        <w:t xml:space="preserve">Developers wishing to organise a pre-application briefing or attend a meeting during the planning application process should contact the Parish Council. </w:t>
      </w:r>
    </w:p>
    <w:p w14:paraId="43315FC4" w14:textId="77777777" w:rsidR="00373386" w:rsidRDefault="00373386" w:rsidP="00944CBC">
      <w:pPr>
        <w:pStyle w:val="ListParagraph"/>
        <w:spacing w:after="120" w:line="288" w:lineRule="auto"/>
        <w:ind w:left="567"/>
        <w:contextualSpacing w:val="0"/>
        <w:rPr>
          <w:sz w:val="20"/>
          <w:szCs w:val="20"/>
        </w:rPr>
      </w:pPr>
    </w:p>
    <w:p w14:paraId="4CC25F00" w14:textId="6DC8960D" w:rsidR="00373386" w:rsidRPr="00373386" w:rsidRDefault="00373386" w:rsidP="00944CBC">
      <w:pPr>
        <w:pStyle w:val="ListParagraph"/>
        <w:spacing w:after="120" w:line="288" w:lineRule="auto"/>
        <w:ind w:left="567" w:firstLine="153"/>
        <w:contextualSpacing w:val="0"/>
        <w:rPr>
          <w:sz w:val="20"/>
          <w:szCs w:val="20"/>
        </w:rPr>
      </w:pPr>
      <w:r w:rsidRPr="00373386">
        <w:rPr>
          <w:sz w:val="20"/>
          <w:szCs w:val="20"/>
        </w:rPr>
        <w:t xml:space="preserve">Capel Parish Manager and Clerk – </w:t>
      </w:r>
      <w:hyperlink r:id="rId11" w:history="1">
        <w:r w:rsidRPr="00373386">
          <w:rPr>
            <w:rStyle w:val="Hyperlink"/>
            <w:sz w:val="20"/>
            <w:szCs w:val="20"/>
          </w:rPr>
          <w:t>clerk@capel-pc.gov.uk</w:t>
        </w:r>
      </w:hyperlink>
    </w:p>
    <w:p w14:paraId="57C34E27" w14:textId="77777777" w:rsidR="00373386" w:rsidRPr="00373386" w:rsidRDefault="00373386" w:rsidP="00944CBC">
      <w:pPr>
        <w:spacing w:after="120" w:line="288" w:lineRule="auto"/>
        <w:rPr>
          <w:sz w:val="20"/>
          <w:szCs w:val="20"/>
        </w:rPr>
      </w:pPr>
    </w:p>
    <w:p w14:paraId="78629C24" w14:textId="77777777" w:rsidR="00373386" w:rsidRPr="00373386" w:rsidRDefault="00373386" w:rsidP="00944CBC">
      <w:pPr>
        <w:spacing w:after="120" w:line="288" w:lineRule="auto"/>
        <w:rPr>
          <w:sz w:val="20"/>
          <w:szCs w:val="20"/>
        </w:rPr>
      </w:pPr>
    </w:p>
    <w:sectPr w:rsidR="00373386" w:rsidRPr="00373386" w:rsidSect="00944CBC">
      <w:footerReference w:type="default" r:id="rId12"/>
      <w:pgSz w:w="11906" w:h="16838"/>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1631D" w14:textId="77777777" w:rsidR="00260DCD" w:rsidRDefault="00260DCD" w:rsidP="0012156F">
      <w:r>
        <w:separator/>
      </w:r>
    </w:p>
  </w:endnote>
  <w:endnote w:type="continuationSeparator" w:id="0">
    <w:p w14:paraId="55AE3472" w14:textId="77777777" w:rsidR="00260DCD" w:rsidRDefault="00260DCD" w:rsidP="00121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3E04D" w14:textId="77777777" w:rsidR="0012156F" w:rsidRDefault="00CF3876" w:rsidP="0012156F">
    <w:pPr>
      <w:pStyle w:val="Footer"/>
      <w:pBdr>
        <w:between w:val="single" w:sz="4" w:space="1" w:color="auto"/>
      </w:pBdr>
      <w:rPr>
        <w:sz w:val="18"/>
        <w:szCs w:val="18"/>
      </w:rPr>
    </w:pPr>
    <w:r>
      <w:rPr>
        <w:sz w:val="18"/>
        <w:szCs w:val="18"/>
      </w:rPr>
      <w:pict w14:anchorId="131FB247">
        <v:rect id="_x0000_i1025" style="width:0;height:1.5pt" o:hralign="center" o:hrstd="t" o:hr="t" fillcolor="#a0a0a0" stroked="f"/>
      </w:pict>
    </w:r>
  </w:p>
  <w:p w14:paraId="5C40B952" w14:textId="064AF9BC" w:rsidR="0012156F" w:rsidRPr="0012156F" w:rsidRDefault="00944CBC" w:rsidP="0012156F">
    <w:pPr>
      <w:pStyle w:val="Footer"/>
      <w:rPr>
        <w:sz w:val="18"/>
        <w:szCs w:val="18"/>
      </w:rPr>
    </w:pPr>
    <w:r>
      <w:rPr>
        <w:sz w:val="18"/>
        <w:szCs w:val="18"/>
      </w:rPr>
      <w:t>Protocol on meeting with Developers</w:t>
    </w:r>
    <w:r w:rsidR="0012156F" w:rsidRPr="0012156F">
      <w:rPr>
        <w:sz w:val="18"/>
        <w:szCs w:val="18"/>
      </w:rPr>
      <w:t xml:space="preserve"> </w:t>
    </w:r>
    <w:r w:rsidR="0012156F" w:rsidRPr="0012156F">
      <w:rPr>
        <w:sz w:val="18"/>
        <w:szCs w:val="18"/>
      </w:rPr>
      <w:ptab w:relativeTo="margin" w:alignment="center" w:leader="none"/>
    </w:r>
    <w:r w:rsidR="0012156F" w:rsidRPr="0012156F">
      <w:rPr>
        <w:sz w:val="18"/>
        <w:szCs w:val="18"/>
      </w:rPr>
      <w:t xml:space="preserve">Page </w:t>
    </w:r>
    <w:r w:rsidR="0012156F" w:rsidRPr="0012156F">
      <w:rPr>
        <w:sz w:val="18"/>
        <w:szCs w:val="18"/>
      </w:rPr>
      <w:fldChar w:fldCharType="begin"/>
    </w:r>
    <w:r w:rsidR="0012156F" w:rsidRPr="0012156F">
      <w:rPr>
        <w:sz w:val="18"/>
        <w:szCs w:val="18"/>
      </w:rPr>
      <w:instrText xml:space="preserve"> PAGE   \* MERGEFORMAT </w:instrText>
    </w:r>
    <w:r w:rsidR="0012156F" w:rsidRPr="0012156F">
      <w:rPr>
        <w:sz w:val="18"/>
        <w:szCs w:val="18"/>
      </w:rPr>
      <w:fldChar w:fldCharType="separate"/>
    </w:r>
    <w:r w:rsidR="003E5263">
      <w:rPr>
        <w:noProof/>
        <w:sz w:val="18"/>
        <w:szCs w:val="18"/>
      </w:rPr>
      <w:t>1</w:t>
    </w:r>
    <w:r w:rsidR="0012156F" w:rsidRPr="0012156F">
      <w:rPr>
        <w:noProof/>
        <w:sz w:val="18"/>
        <w:szCs w:val="18"/>
      </w:rPr>
      <w:fldChar w:fldCharType="end"/>
    </w:r>
    <w:r w:rsidR="0012156F" w:rsidRPr="0012156F">
      <w:rPr>
        <w:sz w:val="18"/>
        <w:szCs w:val="18"/>
      </w:rPr>
      <w:ptab w:relativeTo="margin" w:alignment="right" w:leader="none"/>
    </w:r>
    <w:r w:rsidR="0012156F" w:rsidRPr="0012156F">
      <w:rPr>
        <w:sz w:val="18"/>
        <w:szCs w:val="18"/>
      </w:rPr>
      <w:t>Adopted</w:t>
    </w:r>
    <w:r w:rsidR="00871BE4">
      <w:rPr>
        <w:sz w:val="18"/>
        <w:szCs w:val="18"/>
      </w:rPr>
      <w:t xml:space="preserve"> 20/12/2021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2DB027" w14:textId="77777777" w:rsidR="00260DCD" w:rsidRDefault="00260DCD" w:rsidP="0012156F">
      <w:r>
        <w:separator/>
      </w:r>
    </w:p>
  </w:footnote>
  <w:footnote w:type="continuationSeparator" w:id="0">
    <w:p w14:paraId="5D901A6D" w14:textId="77777777" w:rsidR="00260DCD" w:rsidRDefault="00260DCD" w:rsidP="001215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6966"/>
    <w:multiLevelType w:val="multilevel"/>
    <w:tmpl w:val="7CF68044"/>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9257436"/>
    <w:multiLevelType w:val="hybridMultilevel"/>
    <w:tmpl w:val="3ACE76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C375C4"/>
    <w:multiLevelType w:val="multilevel"/>
    <w:tmpl w:val="821E3670"/>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28D9353A"/>
    <w:multiLevelType w:val="hybridMultilevel"/>
    <w:tmpl w:val="41AA8F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CC94680"/>
    <w:multiLevelType w:val="hybridMultilevel"/>
    <w:tmpl w:val="A58A46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3C7163C"/>
    <w:multiLevelType w:val="hybridMultilevel"/>
    <w:tmpl w:val="84E491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C4A2478"/>
    <w:multiLevelType w:val="hybridMultilevel"/>
    <w:tmpl w:val="A524F5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7C21921"/>
    <w:multiLevelType w:val="hybridMultilevel"/>
    <w:tmpl w:val="8926187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7F0024A"/>
    <w:multiLevelType w:val="hybridMultilevel"/>
    <w:tmpl w:val="02502D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7CE3AAA"/>
    <w:multiLevelType w:val="multilevel"/>
    <w:tmpl w:val="86388120"/>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583354E0"/>
    <w:multiLevelType w:val="hybridMultilevel"/>
    <w:tmpl w:val="BDF889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F34224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F4C3815"/>
    <w:multiLevelType w:val="multilevel"/>
    <w:tmpl w:val="92C8A0AA"/>
    <w:lvl w:ilvl="0">
      <w:start w:val="2"/>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62687A6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8875387"/>
    <w:multiLevelType w:val="hybridMultilevel"/>
    <w:tmpl w:val="2F2C003C"/>
    <w:lvl w:ilvl="0" w:tplc="19205680">
      <w:start w:val="1"/>
      <w:numFmt w:val="decimal"/>
      <w:pStyle w:val="Heading2"/>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239422E"/>
    <w:multiLevelType w:val="multilevel"/>
    <w:tmpl w:val="50B45BD6"/>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78BC05F5"/>
    <w:multiLevelType w:val="multilevel"/>
    <w:tmpl w:val="6A1040F4"/>
    <w:lvl w:ilvl="0">
      <w:start w:val="1"/>
      <w:numFmt w:val="decimal"/>
      <w:lvlText w:val="%1."/>
      <w:lvlJc w:val="left"/>
      <w:pPr>
        <w:ind w:left="502" w:hanging="360"/>
      </w:pPr>
      <w:rPr>
        <w:b/>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C40656E"/>
    <w:multiLevelType w:val="hybridMultilevel"/>
    <w:tmpl w:val="D9BEC9E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51380616">
    <w:abstractNumId w:val="16"/>
  </w:num>
  <w:num w:numId="2" w16cid:durableId="977340078">
    <w:abstractNumId w:val="3"/>
  </w:num>
  <w:num w:numId="3" w16cid:durableId="1001196238">
    <w:abstractNumId w:val="8"/>
  </w:num>
  <w:num w:numId="4" w16cid:durableId="68115206">
    <w:abstractNumId w:val="5"/>
  </w:num>
  <w:num w:numId="5" w16cid:durableId="1503088787">
    <w:abstractNumId w:val="1"/>
  </w:num>
  <w:num w:numId="6" w16cid:durableId="1221093078">
    <w:abstractNumId w:val="6"/>
  </w:num>
  <w:num w:numId="7" w16cid:durableId="2064525018">
    <w:abstractNumId w:val="13"/>
  </w:num>
  <w:num w:numId="8" w16cid:durableId="1852913643">
    <w:abstractNumId w:val="17"/>
  </w:num>
  <w:num w:numId="9" w16cid:durableId="713038108">
    <w:abstractNumId w:val="7"/>
  </w:num>
  <w:num w:numId="10" w16cid:durableId="1109810254">
    <w:abstractNumId w:val="4"/>
  </w:num>
  <w:num w:numId="11" w16cid:durableId="1054697085">
    <w:abstractNumId w:val="10"/>
  </w:num>
  <w:num w:numId="12" w16cid:durableId="1225217743">
    <w:abstractNumId w:val="12"/>
  </w:num>
  <w:num w:numId="13" w16cid:durableId="965894694">
    <w:abstractNumId w:val="15"/>
  </w:num>
  <w:num w:numId="14" w16cid:durableId="607005794">
    <w:abstractNumId w:val="11"/>
  </w:num>
  <w:num w:numId="15" w16cid:durableId="2112125469">
    <w:abstractNumId w:val="9"/>
  </w:num>
  <w:num w:numId="16" w16cid:durableId="1006322004">
    <w:abstractNumId w:val="0"/>
  </w:num>
  <w:num w:numId="17" w16cid:durableId="937257460">
    <w:abstractNumId w:val="2"/>
  </w:num>
  <w:num w:numId="18" w16cid:durableId="187021459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629"/>
    <w:rsid w:val="000B4D04"/>
    <w:rsid w:val="000C7930"/>
    <w:rsid w:val="0012156F"/>
    <w:rsid w:val="00260DCD"/>
    <w:rsid w:val="00373386"/>
    <w:rsid w:val="003E5263"/>
    <w:rsid w:val="00871BE4"/>
    <w:rsid w:val="00944CBC"/>
    <w:rsid w:val="00A12438"/>
    <w:rsid w:val="00C32629"/>
    <w:rsid w:val="00CF3876"/>
    <w:rsid w:val="00DC28A7"/>
    <w:rsid w:val="00ED48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249165AB"/>
  <w15:docId w15:val="{251A30FF-982B-47D8-978E-A09EB2F53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28A7"/>
    <w:pPr>
      <w:spacing w:after="0" w:line="240" w:lineRule="auto"/>
    </w:pPr>
    <w:rPr>
      <w:rFonts w:ascii="Verdana" w:hAnsi="Verdana" w:cs="Times New Roman"/>
      <w:szCs w:val="24"/>
    </w:rPr>
  </w:style>
  <w:style w:type="paragraph" w:styleId="Heading1">
    <w:name w:val="heading 1"/>
    <w:basedOn w:val="Normal"/>
    <w:next w:val="Normal"/>
    <w:link w:val="Heading1Char"/>
    <w:uiPriority w:val="9"/>
    <w:qFormat/>
    <w:rsid w:val="00C32629"/>
    <w:pPr>
      <w:keepNext/>
      <w:keepLines/>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944CBC"/>
    <w:pPr>
      <w:keepNext/>
      <w:keepLines/>
      <w:numPr>
        <w:numId w:val="18"/>
      </w:numPr>
      <w:spacing w:before="200" w:after="24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944CBC"/>
    <w:pPr>
      <w:keepNext/>
      <w:keepLines/>
      <w:spacing w:before="40"/>
      <w:jc w:val="center"/>
      <w:outlineLvl w:val="2"/>
    </w:pPr>
    <w:rPr>
      <w:rFonts w:eastAsiaTheme="majorEastAsia" w:cstheme="majorBid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2629"/>
    <w:rPr>
      <w:rFonts w:ascii="Verdana" w:eastAsiaTheme="majorEastAsia" w:hAnsi="Verdana" w:cstheme="majorBidi"/>
      <w:b/>
      <w:bCs/>
      <w:sz w:val="28"/>
      <w:szCs w:val="28"/>
      <w:lang w:val="en-US"/>
    </w:rPr>
  </w:style>
  <w:style w:type="character" w:customStyle="1" w:styleId="Heading2Char">
    <w:name w:val="Heading 2 Char"/>
    <w:basedOn w:val="DefaultParagraphFont"/>
    <w:link w:val="Heading2"/>
    <w:uiPriority w:val="9"/>
    <w:rsid w:val="00944CBC"/>
    <w:rPr>
      <w:rFonts w:ascii="Verdana" w:eastAsiaTheme="majorEastAsia" w:hAnsi="Verdana" w:cstheme="majorBidi"/>
      <w:b/>
      <w:bCs/>
      <w:sz w:val="26"/>
      <w:szCs w:val="26"/>
    </w:rPr>
  </w:style>
  <w:style w:type="paragraph" w:styleId="ListParagraph">
    <w:name w:val="List Paragraph"/>
    <w:basedOn w:val="Normal"/>
    <w:uiPriority w:val="34"/>
    <w:qFormat/>
    <w:rsid w:val="00C32629"/>
    <w:pPr>
      <w:ind w:left="720"/>
      <w:contextualSpacing/>
    </w:pPr>
  </w:style>
  <w:style w:type="paragraph" w:styleId="Header">
    <w:name w:val="header"/>
    <w:basedOn w:val="Normal"/>
    <w:link w:val="HeaderChar"/>
    <w:uiPriority w:val="99"/>
    <w:unhideWhenUsed/>
    <w:rsid w:val="0012156F"/>
    <w:pPr>
      <w:tabs>
        <w:tab w:val="center" w:pos="4513"/>
        <w:tab w:val="right" w:pos="9026"/>
      </w:tabs>
    </w:pPr>
  </w:style>
  <w:style w:type="character" w:customStyle="1" w:styleId="HeaderChar">
    <w:name w:val="Header Char"/>
    <w:basedOn w:val="DefaultParagraphFont"/>
    <w:link w:val="Header"/>
    <w:uiPriority w:val="99"/>
    <w:rsid w:val="0012156F"/>
    <w:rPr>
      <w:rFonts w:ascii="Verdana" w:hAnsi="Verdana" w:cs="Times New Roman"/>
      <w:szCs w:val="24"/>
      <w:lang w:val="en-US"/>
    </w:rPr>
  </w:style>
  <w:style w:type="paragraph" w:styleId="Footer">
    <w:name w:val="footer"/>
    <w:basedOn w:val="Normal"/>
    <w:link w:val="FooterChar"/>
    <w:uiPriority w:val="99"/>
    <w:unhideWhenUsed/>
    <w:rsid w:val="0012156F"/>
    <w:pPr>
      <w:tabs>
        <w:tab w:val="center" w:pos="4513"/>
        <w:tab w:val="right" w:pos="9026"/>
      </w:tabs>
    </w:pPr>
  </w:style>
  <w:style w:type="character" w:customStyle="1" w:styleId="FooterChar">
    <w:name w:val="Footer Char"/>
    <w:basedOn w:val="DefaultParagraphFont"/>
    <w:link w:val="Footer"/>
    <w:uiPriority w:val="99"/>
    <w:rsid w:val="0012156F"/>
    <w:rPr>
      <w:rFonts w:ascii="Verdana" w:hAnsi="Verdana" w:cs="Times New Roman"/>
      <w:szCs w:val="24"/>
      <w:lang w:val="en-US"/>
    </w:rPr>
  </w:style>
  <w:style w:type="paragraph" w:styleId="BalloonText">
    <w:name w:val="Balloon Text"/>
    <w:basedOn w:val="Normal"/>
    <w:link w:val="BalloonTextChar"/>
    <w:uiPriority w:val="99"/>
    <w:semiHidden/>
    <w:unhideWhenUsed/>
    <w:rsid w:val="0012156F"/>
    <w:rPr>
      <w:rFonts w:ascii="Tahoma" w:hAnsi="Tahoma" w:cs="Tahoma"/>
      <w:sz w:val="16"/>
      <w:szCs w:val="16"/>
    </w:rPr>
  </w:style>
  <w:style w:type="character" w:customStyle="1" w:styleId="BalloonTextChar">
    <w:name w:val="Balloon Text Char"/>
    <w:basedOn w:val="DefaultParagraphFont"/>
    <w:link w:val="BalloonText"/>
    <w:uiPriority w:val="99"/>
    <w:semiHidden/>
    <w:rsid w:val="0012156F"/>
    <w:rPr>
      <w:rFonts w:ascii="Tahoma" w:hAnsi="Tahoma" w:cs="Tahoma"/>
      <w:sz w:val="16"/>
      <w:szCs w:val="16"/>
      <w:lang w:val="en-US"/>
    </w:rPr>
  </w:style>
  <w:style w:type="character" w:styleId="Hyperlink">
    <w:name w:val="Hyperlink"/>
    <w:basedOn w:val="DefaultParagraphFont"/>
    <w:uiPriority w:val="99"/>
    <w:unhideWhenUsed/>
    <w:rsid w:val="00373386"/>
    <w:rPr>
      <w:color w:val="0000FF" w:themeColor="hyperlink"/>
      <w:u w:val="single"/>
    </w:rPr>
  </w:style>
  <w:style w:type="character" w:styleId="UnresolvedMention">
    <w:name w:val="Unresolved Mention"/>
    <w:basedOn w:val="DefaultParagraphFont"/>
    <w:uiPriority w:val="99"/>
    <w:semiHidden/>
    <w:unhideWhenUsed/>
    <w:rsid w:val="00373386"/>
    <w:rPr>
      <w:color w:val="605E5C"/>
      <w:shd w:val="clear" w:color="auto" w:fill="E1DFDD"/>
    </w:rPr>
  </w:style>
  <w:style w:type="character" w:customStyle="1" w:styleId="Heading3Char">
    <w:name w:val="Heading 3 Char"/>
    <w:basedOn w:val="DefaultParagraphFont"/>
    <w:link w:val="Heading3"/>
    <w:uiPriority w:val="9"/>
    <w:rsid w:val="00944CBC"/>
    <w:rPr>
      <w:rFonts w:ascii="Verdana" w:eastAsiaTheme="majorEastAsia" w:hAnsi="Verdana"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lerk@capel-pc.gov.uk"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EBBC304F7460C418C106FD5FAB6E44C" ma:contentTypeVersion="4" ma:contentTypeDescription="Create a new document." ma:contentTypeScope="" ma:versionID="0605bf505857e341d13fce6b9f834bab">
  <xsd:schema xmlns:xsd="http://www.w3.org/2001/XMLSchema" xmlns:xs="http://www.w3.org/2001/XMLSchema" xmlns:p="http://schemas.microsoft.com/office/2006/metadata/properties" xmlns:ns2="82ec4fd7-4df8-4c79-b665-a905c18eca88" targetNamespace="http://schemas.microsoft.com/office/2006/metadata/properties" ma:root="true" ma:fieldsID="520c76bc9651cbc6c658001ff2acbb9b" ns2:_="">
    <xsd:import namespace="82ec4fd7-4df8-4c79-b665-a905c18eca8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ec4fd7-4df8-4c79-b665-a905c18eca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4EDF5C-E699-42FD-995F-CA8CB7C14AAC}">
  <ds:schemaRefs>
    <ds:schemaRef ds:uri="http://schemas.openxmlformats.org/officeDocument/2006/bibliography"/>
  </ds:schemaRefs>
</ds:datastoreItem>
</file>

<file path=customXml/itemProps2.xml><?xml version="1.0" encoding="utf-8"?>
<ds:datastoreItem xmlns:ds="http://schemas.openxmlformats.org/officeDocument/2006/customXml" ds:itemID="{00A50C03-AF46-4F60-B381-A2EEE81BF9F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31667D9-FE65-46A1-9B0F-D869E83E956B}">
  <ds:schemaRefs>
    <ds:schemaRef ds:uri="http://schemas.microsoft.com/sharepoint/v3/contenttype/forms"/>
  </ds:schemaRefs>
</ds:datastoreItem>
</file>

<file path=customXml/itemProps4.xml><?xml version="1.0" encoding="utf-8"?>
<ds:datastoreItem xmlns:ds="http://schemas.openxmlformats.org/officeDocument/2006/customXml" ds:itemID="{1E05591C-96AB-4212-BEF4-E6E34FD635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ec4fd7-4df8-4c79-b665-a905c18eca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652</Words>
  <Characters>3723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RFO</dc:creator>
  <cp:lastModifiedBy>Louise Goldsmith (Clerk)</cp:lastModifiedBy>
  <cp:revision>2</cp:revision>
  <dcterms:created xsi:type="dcterms:W3CDTF">2022-07-18T08:55:00Z</dcterms:created>
  <dcterms:modified xsi:type="dcterms:W3CDTF">2022-07-18T08:55:00Z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0x0101004EBBC304F7460C418C106FD5FAB6E44C</vt:lpwstr>
  </property>
</Properties>
</file>