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24728" w14:textId="77777777" w:rsidR="00455AEE" w:rsidRPr="00455AEE" w:rsidRDefault="00455AEE" w:rsidP="00455AEE">
      <w:pPr>
        <w:spacing w:after="0" w:line="240" w:lineRule="auto"/>
        <w:rPr>
          <w:rFonts w:ascii="Calibri Light" w:eastAsia="Times New Roman" w:hAnsi="Calibri Light" w:cs="Arial"/>
          <w:b/>
          <w:bCs/>
          <w:sz w:val="28"/>
          <w:szCs w:val="28"/>
        </w:rPr>
      </w:pPr>
      <w:r w:rsidRPr="00455AEE">
        <w:rPr>
          <w:rFonts w:ascii="Calibri Light" w:eastAsia="Times New Roman" w:hAnsi="Calibri Light" w:cs="Arial"/>
          <w:b/>
          <w:bCs/>
          <w:color w:val="7030A0"/>
          <w:sz w:val="28"/>
          <w:szCs w:val="28"/>
        </w:rPr>
        <w:t>Neighbourhood Plan Working Party Meeting</w:t>
      </w:r>
      <w:r w:rsidRPr="00455AEE">
        <w:rPr>
          <w:rFonts w:ascii="Calibri Light" w:eastAsia="Times New Roman" w:hAnsi="Calibri Light" w:cs="Arial"/>
          <w:b/>
          <w:bCs/>
          <w:sz w:val="28"/>
          <w:szCs w:val="28"/>
        </w:rPr>
        <w:t xml:space="preserve"> </w:t>
      </w:r>
      <w:r w:rsidRPr="00455AEE">
        <w:rPr>
          <w:rFonts w:ascii="Calibri Light" w:eastAsia="Times New Roman" w:hAnsi="Calibri Light" w:cs="Arial"/>
          <w:b/>
          <w:bCs/>
          <w:sz w:val="28"/>
          <w:szCs w:val="28"/>
        </w:rPr>
        <w:tab/>
        <w:t xml:space="preserve">  </w:t>
      </w:r>
    </w:p>
    <w:p w14:paraId="26C083AD" w14:textId="6F2E6709" w:rsidR="00455AEE" w:rsidRPr="00455AEE" w:rsidRDefault="00455AEE" w:rsidP="00455AEE">
      <w:pPr>
        <w:spacing w:after="0" w:line="240" w:lineRule="auto"/>
        <w:rPr>
          <w:rFonts w:ascii="Calibri Light" w:eastAsia="Times New Roman" w:hAnsi="Calibri Light" w:cs="Arial"/>
          <w:sz w:val="28"/>
          <w:szCs w:val="28"/>
        </w:rPr>
      </w:pPr>
      <w:r w:rsidRPr="00455AEE">
        <w:rPr>
          <w:rFonts w:ascii="Calibri Light" w:eastAsia="Times New Roman" w:hAnsi="Calibri Light" w:cs="Arial"/>
          <w:sz w:val="28"/>
          <w:szCs w:val="28"/>
        </w:rPr>
        <w:t>Held virtually via Zoom on</w:t>
      </w:r>
      <w:r w:rsidRPr="00455AEE">
        <w:rPr>
          <w:rFonts w:ascii="Calibri Light" w:eastAsia="Times New Roman" w:hAnsi="Calibri Light" w:cs="Arial"/>
          <w:b/>
          <w:bCs/>
          <w:sz w:val="28"/>
          <w:szCs w:val="28"/>
        </w:rPr>
        <w:t xml:space="preserve"> </w:t>
      </w:r>
      <w:r w:rsidRPr="00455AEE">
        <w:rPr>
          <w:rFonts w:ascii="Calibri Light" w:eastAsia="Times New Roman" w:hAnsi="Calibri Light" w:cs="Arial"/>
          <w:sz w:val="28"/>
          <w:szCs w:val="28"/>
        </w:rPr>
        <w:t>T</w:t>
      </w:r>
      <w:r w:rsidR="00A06F52">
        <w:rPr>
          <w:rFonts w:ascii="Calibri Light" w:eastAsia="Times New Roman" w:hAnsi="Calibri Light" w:cs="Arial"/>
          <w:sz w:val="28"/>
          <w:szCs w:val="28"/>
        </w:rPr>
        <w:t>hursday 28 July</w:t>
      </w:r>
      <w:r w:rsidRPr="00455AEE">
        <w:rPr>
          <w:rFonts w:ascii="Calibri Light" w:eastAsia="Times New Roman" w:hAnsi="Calibri Light" w:cs="Arial"/>
          <w:sz w:val="28"/>
          <w:szCs w:val="28"/>
        </w:rPr>
        <w:t xml:space="preserve"> 2022 at </w:t>
      </w:r>
      <w:r w:rsidR="003C477D">
        <w:rPr>
          <w:rFonts w:ascii="Calibri Light" w:eastAsia="Times New Roman" w:hAnsi="Calibri Light" w:cs="Arial"/>
          <w:sz w:val="28"/>
          <w:szCs w:val="28"/>
        </w:rPr>
        <w:t>7p</w:t>
      </w:r>
      <w:r w:rsidRPr="00455AEE">
        <w:rPr>
          <w:rFonts w:ascii="Calibri Light" w:eastAsia="Times New Roman" w:hAnsi="Calibri Light" w:cs="Arial"/>
          <w:sz w:val="28"/>
          <w:szCs w:val="28"/>
        </w:rPr>
        <w:t xml:space="preserve">m </w:t>
      </w:r>
    </w:p>
    <w:p w14:paraId="0439FDB8" w14:textId="77777777" w:rsidR="00455AEE" w:rsidRPr="00455AEE" w:rsidRDefault="00455AEE" w:rsidP="00455AEE">
      <w:pPr>
        <w:spacing w:after="0" w:line="240" w:lineRule="auto"/>
        <w:rPr>
          <w:rFonts w:ascii="Calibri Light" w:eastAsia="Times New Roman" w:hAnsi="Calibri Light" w:cs="Arial"/>
          <w:sz w:val="28"/>
          <w:szCs w:val="28"/>
        </w:rPr>
      </w:pPr>
    </w:p>
    <w:p w14:paraId="3FC71EB0" w14:textId="77777777" w:rsidR="00455AEE" w:rsidRPr="00455AEE" w:rsidRDefault="00455AEE" w:rsidP="00455AEE">
      <w:pPr>
        <w:spacing w:after="0" w:line="240" w:lineRule="auto"/>
        <w:rPr>
          <w:rFonts w:ascii="Calibri Light" w:eastAsia="Times New Roman" w:hAnsi="Calibri Light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675"/>
        <w:gridCol w:w="9279"/>
      </w:tblGrid>
      <w:tr w:rsidR="00455AEE" w:rsidRPr="00455AEE" w14:paraId="6290F6B0" w14:textId="77777777" w:rsidTr="002F017D">
        <w:tc>
          <w:tcPr>
            <w:tcW w:w="1354" w:type="dxa"/>
            <w:gridSpan w:val="2"/>
            <w:shd w:val="clear" w:color="auto" w:fill="auto"/>
          </w:tcPr>
          <w:p w14:paraId="54F10B2C" w14:textId="77777777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455AEE">
              <w:rPr>
                <w:rFonts w:ascii="Calibri Light" w:eastAsia="Times New Roman" w:hAnsi="Calibri Light" w:cs="Arial"/>
                <w:sz w:val="20"/>
                <w:szCs w:val="20"/>
              </w:rPr>
              <w:t>Attendees</w:t>
            </w:r>
          </w:p>
        </w:tc>
        <w:tc>
          <w:tcPr>
            <w:tcW w:w="9328" w:type="dxa"/>
            <w:shd w:val="clear" w:color="auto" w:fill="auto"/>
          </w:tcPr>
          <w:p w14:paraId="3E466A88" w14:textId="64E954BF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455AEE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Cllrs: </w:t>
            </w:r>
            <w:r w:rsidRPr="00455AE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Maggie Fenton (MF), </w:t>
            </w:r>
            <w:r w:rsidR="003C477D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Charles Mackonochie, </w:t>
            </w:r>
            <w:r w:rsidRPr="00455AEE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</w:rPr>
              <w:t xml:space="preserve">Hugh Patterson (HP), </w:t>
            </w:r>
            <w:r w:rsidRPr="00455AEE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Trevor Sawyer (TS)</w:t>
            </w:r>
            <w:r w:rsidR="003C477D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,</w:t>
            </w:r>
          </w:p>
          <w:p w14:paraId="2E71AB30" w14:textId="135DD6EA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455AEE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Dave Parrish (DP), </w:t>
            </w:r>
            <w:r w:rsidR="00074488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Peter Derbyshire (PD)</w:t>
            </w:r>
            <w:r w:rsidR="004B5FB4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, Hilary Andrews (HA</w:t>
            </w:r>
            <w:r w:rsidR="00393854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)</w:t>
            </w:r>
          </w:p>
          <w:p w14:paraId="59C12ABA" w14:textId="1B1F3C6D" w:rsidR="00455AEE" w:rsidRPr="00455AEE" w:rsidRDefault="004B5FB4" w:rsidP="00455AEE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Alison Eardley (AE)</w:t>
            </w:r>
            <w:r w:rsidR="00455AEE" w:rsidRPr="00455AEE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5AEE" w:rsidRPr="00455AEE" w14:paraId="45E98DEA" w14:textId="77777777" w:rsidTr="002F017D">
        <w:tc>
          <w:tcPr>
            <w:tcW w:w="677" w:type="dxa"/>
            <w:shd w:val="clear" w:color="auto" w:fill="auto"/>
          </w:tcPr>
          <w:p w14:paraId="6E54A4F6" w14:textId="77777777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455AEE">
              <w:rPr>
                <w:rFonts w:ascii="Calibri Light" w:eastAsia="Times New Roman" w:hAnsi="Calibri Light" w:cs="Arial"/>
                <w:sz w:val="20"/>
                <w:szCs w:val="20"/>
              </w:rPr>
              <w:t>Chair</w:t>
            </w:r>
          </w:p>
        </w:tc>
        <w:tc>
          <w:tcPr>
            <w:tcW w:w="677" w:type="dxa"/>
            <w:shd w:val="clear" w:color="auto" w:fill="auto"/>
          </w:tcPr>
          <w:p w14:paraId="40496834" w14:textId="77777777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</w:rPr>
            </w:pPr>
          </w:p>
        </w:tc>
        <w:tc>
          <w:tcPr>
            <w:tcW w:w="9328" w:type="dxa"/>
            <w:shd w:val="clear" w:color="auto" w:fill="auto"/>
          </w:tcPr>
          <w:p w14:paraId="5B2F7006" w14:textId="77777777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455AEE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Hugh Patterson (HP)</w:t>
            </w:r>
          </w:p>
        </w:tc>
      </w:tr>
      <w:tr w:rsidR="00455AEE" w:rsidRPr="00455AEE" w14:paraId="4750549A" w14:textId="77777777" w:rsidTr="002F017D">
        <w:tc>
          <w:tcPr>
            <w:tcW w:w="1354" w:type="dxa"/>
            <w:gridSpan w:val="2"/>
            <w:shd w:val="clear" w:color="auto" w:fill="auto"/>
          </w:tcPr>
          <w:p w14:paraId="2BF62DE4" w14:textId="77777777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</w:rPr>
            </w:pPr>
            <w:r w:rsidRPr="00455AEE">
              <w:rPr>
                <w:rFonts w:ascii="Calibri Light" w:eastAsia="Times New Roman" w:hAnsi="Calibri Light" w:cs="Arial"/>
                <w:sz w:val="20"/>
                <w:szCs w:val="20"/>
              </w:rPr>
              <w:t>Minutes</w:t>
            </w:r>
          </w:p>
        </w:tc>
        <w:tc>
          <w:tcPr>
            <w:tcW w:w="9328" w:type="dxa"/>
            <w:shd w:val="clear" w:color="auto" w:fill="auto"/>
          </w:tcPr>
          <w:p w14:paraId="067E9955" w14:textId="77777777" w:rsid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  <w:r w:rsidRPr="00455AEE"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  <w:t>Louise Goldsmith (Clerk)</w:t>
            </w:r>
          </w:p>
          <w:p w14:paraId="1E4B3C2D" w14:textId="58AD2C05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</w:rPr>
            </w:pPr>
          </w:p>
        </w:tc>
      </w:tr>
    </w:tbl>
    <w:p w14:paraId="6FCA7202" w14:textId="77777777" w:rsidR="00455AEE" w:rsidRPr="00455AEE" w:rsidRDefault="00455AEE" w:rsidP="00455AEE">
      <w:pPr>
        <w:spacing w:after="0" w:line="240" w:lineRule="auto"/>
        <w:rPr>
          <w:rFonts w:ascii="Calibri Light" w:eastAsia="Times New Roman" w:hAnsi="Calibri Light" w:cs="Arial"/>
          <w:b/>
          <w:sz w:val="24"/>
          <w:szCs w:val="24"/>
        </w:rPr>
      </w:pPr>
    </w:p>
    <w:p w14:paraId="44849D4E" w14:textId="77777777" w:rsidR="00455AEE" w:rsidRPr="00455AEE" w:rsidRDefault="00455AEE" w:rsidP="00455AEE">
      <w:pPr>
        <w:spacing w:after="0" w:line="240" w:lineRule="auto"/>
        <w:jc w:val="both"/>
        <w:rPr>
          <w:rFonts w:ascii="Calibri Light" w:eastAsia="Times New Roman" w:hAnsi="Calibri Light" w:cs="Arial"/>
          <w:b/>
          <w:sz w:val="24"/>
          <w:szCs w:val="24"/>
        </w:rPr>
      </w:pPr>
      <w:r w:rsidRPr="00455AEE">
        <w:rPr>
          <w:rFonts w:ascii="Calibri Light" w:eastAsia="Times New Roman" w:hAnsi="Calibri Light" w:cs="Arial"/>
          <w:b/>
          <w:sz w:val="24"/>
          <w:szCs w:val="24"/>
        </w:rPr>
        <w:t>Minutes:</w:t>
      </w:r>
    </w:p>
    <w:p w14:paraId="2E938670" w14:textId="77777777" w:rsidR="00455AEE" w:rsidRPr="00455AEE" w:rsidRDefault="00455AEE" w:rsidP="00455AEE">
      <w:pPr>
        <w:spacing w:after="0" w:line="240" w:lineRule="auto"/>
        <w:jc w:val="both"/>
        <w:rPr>
          <w:rFonts w:ascii="Calibri Light" w:eastAsia="Times New Roman" w:hAnsi="Calibri Light" w:cs="Arial"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45"/>
        <w:gridCol w:w="7668"/>
        <w:gridCol w:w="1062"/>
      </w:tblGrid>
      <w:tr w:rsidR="00455AEE" w:rsidRPr="00455AEE" w14:paraId="545A6C94" w14:textId="77777777" w:rsidTr="002F017D">
        <w:tc>
          <w:tcPr>
            <w:tcW w:w="945" w:type="dxa"/>
            <w:shd w:val="clear" w:color="auto" w:fill="E2EFD9"/>
          </w:tcPr>
          <w:p w14:paraId="6C994D01" w14:textId="77777777" w:rsidR="00455AEE" w:rsidRPr="00455AEE" w:rsidRDefault="00455AEE" w:rsidP="00455AEE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</w:p>
        </w:tc>
        <w:tc>
          <w:tcPr>
            <w:tcW w:w="7668" w:type="dxa"/>
            <w:shd w:val="clear" w:color="auto" w:fill="E2EFD9"/>
          </w:tcPr>
          <w:p w14:paraId="502C02CB" w14:textId="77777777" w:rsidR="00455AEE" w:rsidRPr="00455AEE" w:rsidRDefault="00455AEE" w:rsidP="00455AEE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  <w:r w:rsidRPr="00455AEE"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  <w:t>Agenda Item</w:t>
            </w:r>
          </w:p>
        </w:tc>
        <w:tc>
          <w:tcPr>
            <w:tcW w:w="1062" w:type="dxa"/>
            <w:shd w:val="clear" w:color="auto" w:fill="E2EFD9"/>
          </w:tcPr>
          <w:p w14:paraId="43740115" w14:textId="77777777" w:rsidR="00455AEE" w:rsidRPr="00455AEE" w:rsidRDefault="00455AEE" w:rsidP="00455AEE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</w:pPr>
            <w:r w:rsidRPr="00455AEE">
              <w:rPr>
                <w:rFonts w:ascii="Calibri Light" w:eastAsia="Times New Roman" w:hAnsi="Calibri Light" w:cs="Arial"/>
                <w:b/>
                <w:bCs/>
                <w:sz w:val="24"/>
                <w:szCs w:val="24"/>
              </w:rPr>
              <w:t>Action by</w:t>
            </w:r>
          </w:p>
        </w:tc>
      </w:tr>
      <w:tr w:rsidR="00455AEE" w:rsidRPr="00455AEE" w14:paraId="5C8CF13F" w14:textId="77777777" w:rsidTr="002F017D">
        <w:tc>
          <w:tcPr>
            <w:tcW w:w="945" w:type="dxa"/>
          </w:tcPr>
          <w:p w14:paraId="2C043D76" w14:textId="77777777" w:rsidR="00455AEE" w:rsidRPr="00455AEE" w:rsidRDefault="00455AEE" w:rsidP="00455AEE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sz w:val="24"/>
                <w:szCs w:val="24"/>
              </w:rPr>
            </w:pPr>
            <w:r w:rsidRPr="00455AEE">
              <w:rPr>
                <w:rFonts w:ascii="Calibri Light" w:eastAsia="Times New Roman" w:hAnsi="Calibri Light" w:cs="Arial"/>
                <w:bCs/>
                <w:sz w:val="24"/>
                <w:szCs w:val="24"/>
              </w:rPr>
              <w:t>1</w:t>
            </w:r>
          </w:p>
        </w:tc>
        <w:tc>
          <w:tcPr>
            <w:tcW w:w="7668" w:type="dxa"/>
          </w:tcPr>
          <w:p w14:paraId="39B6AD96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  <w:b/>
                <w:bCs/>
              </w:rPr>
              <w:t>Apologies for absence</w:t>
            </w:r>
            <w:r w:rsidRPr="00393854">
              <w:rPr>
                <w:rFonts w:eastAsia="Times New Roman" w:cstheme="minorHAnsi"/>
              </w:rPr>
              <w:t xml:space="preserve">: </w:t>
            </w:r>
          </w:p>
          <w:p w14:paraId="302E258A" w14:textId="2D7F09E1" w:rsidR="00455AEE" w:rsidRPr="00393854" w:rsidRDefault="00D40559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</w:rPr>
              <w:t>Robert Assirati (RA), Lynn Assirati (LA)</w:t>
            </w:r>
          </w:p>
          <w:p w14:paraId="7562F4FF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1062" w:type="dxa"/>
          </w:tcPr>
          <w:p w14:paraId="705DE0FB" w14:textId="77777777" w:rsidR="00455AEE" w:rsidRPr="00455AEE" w:rsidRDefault="00455AEE" w:rsidP="00455AEE">
            <w:pPr>
              <w:spacing w:after="0" w:line="240" w:lineRule="auto"/>
              <w:jc w:val="both"/>
              <w:rPr>
                <w:rFonts w:ascii="Calibri Light" w:eastAsia="Times New Roman" w:hAnsi="Calibri Light" w:cs="Arial"/>
                <w:sz w:val="24"/>
                <w:szCs w:val="24"/>
              </w:rPr>
            </w:pPr>
          </w:p>
        </w:tc>
      </w:tr>
      <w:tr w:rsidR="00455AEE" w:rsidRPr="00393854" w14:paraId="7B5BD623" w14:textId="77777777" w:rsidTr="002F017D">
        <w:tc>
          <w:tcPr>
            <w:tcW w:w="945" w:type="dxa"/>
          </w:tcPr>
          <w:p w14:paraId="260FE5AA" w14:textId="77777777" w:rsidR="00455AEE" w:rsidRPr="00393854" w:rsidRDefault="00455AEE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7668" w:type="dxa"/>
          </w:tcPr>
          <w:p w14:paraId="4AEA7430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93854">
              <w:rPr>
                <w:rFonts w:eastAsia="Times New Roman" w:cstheme="minorHAnsi"/>
                <w:b/>
              </w:rPr>
              <w:t xml:space="preserve">Approval of Minutes: </w:t>
            </w:r>
          </w:p>
          <w:p w14:paraId="1F782F94" w14:textId="6451B43A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 xml:space="preserve">The minutes of meeting held on the </w:t>
            </w:r>
            <w:r w:rsidR="000E2CCD" w:rsidRPr="00393854">
              <w:rPr>
                <w:rFonts w:eastAsia="Times New Roman" w:cstheme="minorHAnsi"/>
                <w:bCs/>
              </w:rPr>
              <w:t>2</w:t>
            </w:r>
            <w:r w:rsidR="00F91FA2" w:rsidRPr="00393854">
              <w:rPr>
                <w:rFonts w:eastAsia="Times New Roman" w:cstheme="minorHAnsi"/>
                <w:bCs/>
              </w:rPr>
              <w:t xml:space="preserve">4 May </w:t>
            </w:r>
            <w:r w:rsidRPr="00393854">
              <w:rPr>
                <w:rFonts w:eastAsia="Times New Roman" w:cstheme="minorHAnsi"/>
                <w:bCs/>
              </w:rPr>
              <w:t>2022 were approved and signed as a</w:t>
            </w:r>
            <w:r w:rsidR="00110A84">
              <w:rPr>
                <w:rFonts w:eastAsia="Times New Roman" w:cstheme="minorHAnsi"/>
                <w:bCs/>
              </w:rPr>
              <w:t xml:space="preserve"> true and</w:t>
            </w:r>
            <w:r w:rsidRPr="00393854">
              <w:rPr>
                <w:rFonts w:eastAsia="Times New Roman" w:cstheme="minorHAnsi"/>
                <w:bCs/>
              </w:rPr>
              <w:t xml:space="preserve"> accurate record.</w:t>
            </w:r>
          </w:p>
          <w:p w14:paraId="60C607F2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1062" w:type="dxa"/>
          </w:tcPr>
          <w:p w14:paraId="282BBE2F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12BE0CD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</w:rPr>
              <w:t>HP</w:t>
            </w:r>
          </w:p>
        </w:tc>
      </w:tr>
      <w:tr w:rsidR="00455AEE" w:rsidRPr="00393854" w14:paraId="401B53CD" w14:textId="77777777" w:rsidTr="002F017D">
        <w:trPr>
          <w:trHeight w:val="333"/>
        </w:trPr>
        <w:tc>
          <w:tcPr>
            <w:tcW w:w="945" w:type="dxa"/>
          </w:tcPr>
          <w:p w14:paraId="0D32E95D" w14:textId="77777777" w:rsidR="00455AEE" w:rsidRPr="00393854" w:rsidRDefault="00455AEE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7668" w:type="dxa"/>
          </w:tcPr>
          <w:p w14:paraId="20E3F283" w14:textId="77777777" w:rsidR="00405E6A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93854">
              <w:rPr>
                <w:rFonts w:eastAsia="Times New Roman" w:cstheme="minorHAnsi"/>
                <w:b/>
              </w:rPr>
              <w:t>Matters Arising:</w:t>
            </w:r>
            <w:r w:rsidR="000D5BBA" w:rsidRPr="00393854">
              <w:rPr>
                <w:rFonts w:eastAsia="Times New Roman" w:cstheme="minorHAnsi"/>
                <w:b/>
              </w:rPr>
              <w:t xml:space="preserve"> </w:t>
            </w:r>
          </w:p>
          <w:p w14:paraId="752F56F2" w14:textId="416027CE" w:rsidR="00455AEE" w:rsidRPr="00393854" w:rsidRDefault="000D5BBA" w:rsidP="00455AEE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None</w:t>
            </w:r>
            <w:r w:rsidR="00F56729" w:rsidRPr="00393854">
              <w:rPr>
                <w:rFonts w:eastAsia="Times New Roman" w:cstheme="minorHAnsi"/>
                <w:bCs/>
              </w:rPr>
              <w:t xml:space="preserve"> to consider.</w:t>
            </w:r>
          </w:p>
          <w:p w14:paraId="6733D332" w14:textId="41CCF95E" w:rsidR="00455AEE" w:rsidRPr="00393854" w:rsidRDefault="00455AEE" w:rsidP="000D5BBA">
            <w:pPr>
              <w:spacing w:after="120" w:line="240" w:lineRule="auto"/>
              <w:contextualSpacing/>
              <w:rPr>
                <w:rFonts w:eastAsia="Calibri" w:cstheme="minorHAnsi"/>
              </w:rPr>
            </w:pPr>
          </w:p>
        </w:tc>
        <w:tc>
          <w:tcPr>
            <w:tcW w:w="1062" w:type="dxa"/>
          </w:tcPr>
          <w:p w14:paraId="4A3A2464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3392FA81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28A0E91A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55AEE" w:rsidRPr="00393854" w14:paraId="3D605310" w14:textId="77777777" w:rsidTr="002F017D">
        <w:trPr>
          <w:trHeight w:val="333"/>
        </w:trPr>
        <w:tc>
          <w:tcPr>
            <w:tcW w:w="945" w:type="dxa"/>
          </w:tcPr>
          <w:p w14:paraId="736AB2A4" w14:textId="77777777" w:rsidR="00455AEE" w:rsidRPr="00393854" w:rsidRDefault="00455AEE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4.</w:t>
            </w:r>
          </w:p>
        </w:tc>
        <w:tc>
          <w:tcPr>
            <w:tcW w:w="7668" w:type="dxa"/>
          </w:tcPr>
          <w:p w14:paraId="5F542F3E" w14:textId="62D5FAEB" w:rsidR="00455AEE" w:rsidRPr="00393854" w:rsidRDefault="00455AEE" w:rsidP="00455AEE">
            <w:pPr>
              <w:shd w:val="clear" w:color="auto" w:fill="FFFFFF"/>
              <w:spacing w:after="0" w:line="240" w:lineRule="auto"/>
              <w:rPr>
                <w:rFonts w:eastAsia="Calibri" w:cstheme="minorHAnsi"/>
                <w:b/>
                <w:bCs/>
                <w:lang w:eastAsia="en-GB"/>
              </w:rPr>
            </w:pPr>
            <w:r w:rsidRPr="00393854">
              <w:rPr>
                <w:rFonts w:eastAsia="Calibri" w:cstheme="minorHAnsi"/>
                <w:b/>
                <w:bCs/>
                <w:lang w:eastAsia="en-GB"/>
              </w:rPr>
              <w:t>Local Plan</w:t>
            </w:r>
            <w:r w:rsidR="00BD3D20" w:rsidRPr="00393854">
              <w:rPr>
                <w:rFonts w:eastAsia="Calibri" w:cstheme="minorHAnsi"/>
                <w:b/>
                <w:bCs/>
                <w:lang w:eastAsia="en-GB"/>
              </w:rPr>
              <w:t xml:space="preserve"> Examination - </w:t>
            </w:r>
            <w:r w:rsidRPr="00393854">
              <w:rPr>
                <w:rFonts w:eastAsia="Calibri" w:cstheme="minorHAnsi"/>
                <w:b/>
                <w:bCs/>
                <w:lang w:eastAsia="en-GB"/>
              </w:rPr>
              <w:t xml:space="preserve">to </w:t>
            </w:r>
            <w:r w:rsidR="00353895" w:rsidRPr="00393854">
              <w:rPr>
                <w:rFonts w:eastAsia="Calibri" w:cstheme="minorHAnsi"/>
                <w:b/>
                <w:bCs/>
                <w:lang w:eastAsia="en-GB"/>
              </w:rPr>
              <w:t>receive an update</w:t>
            </w:r>
          </w:p>
          <w:p w14:paraId="3BA54C7E" w14:textId="46FE6071" w:rsidR="00455AEE" w:rsidRPr="00393854" w:rsidRDefault="007470C7" w:rsidP="00353895">
            <w:pPr>
              <w:rPr>
                <w:rFonts w:cstheme="minorHAnsi"/>
                <w:color w:val="000000"/>
                <w:bdr w:val="none" w:sz="0" w:space="0" w:color="auto" w:frame="1"/>
              </w:rPr>
            </w:pPr>
            <w:r w:rsidRPr="00393854">
              <w:rPr>
                <w:rFonts w:eastAsia="Times New Roman" w:cstheme="minorHAnsi"/>
                <w:color w:val="000000"/>
              </w:rPr>
              <w:t xml:space="preserve">HP explained </w:t>
            </w:r>
            <w:r w:rsidR="001D0310" w:rsidRPr="00393854">
              <w:rPr>
                <w:rFonts w:eastAsia="Times New Roman" w:cstheme="minorHAnsi"/>
                <w:color w:val="000000"/>
              </w:rPr>
              <w:t>tha</w:t>
            </w:r>
            <w:r w:rsidR="00E23E57" w:rsidRPr="00393854">
              <w:rPr>
                <w:rFonts w:eastAsia="Times New Roman" w:cstheme="minorHAnsi"/>
                <w:color w:val="000000"/>
              </w:rPr>
              <w:t>t the</w:t>
            </w:r>
            <w:r w:rsidR="00E23E57" w:rsidRPr="00393854">
              <w:rPr>
                <w:rFonts w:cstheme="minorHAnsi"/>
                <w:color w:val="000000"/>
                <w:bdr w:val="none" w:sz="0" w:space="0" w:color="auto" w:frame="1"/>
              </w:rPr>
              <w:t xml:space="preserve"> hearings on the Local Plan finished on 15 July 2022. The Inspector is now expected to carry out a number of visits including to Capel.</w:t>
            </w:r>
            <w:r w:rsidR="00E23E57" w:rsidRPr="00393854">
              <w:rPr>
                <w:rFonts w:cstheme="minorHAnsi"/>
                <w:color w:val="000000"/>
                <w:bdr w:val="none" w:sz="0" w:space="0" w:color="auto" w:frame="1"/>
              </w:rPr>
              <w:t xml:space="preserve"> An i</w:t>
            </w:r>
            <w:r w:rsidR="001D0310" w:rsidRPr="00393854">
              <w:rPr>
                <w:rFonts w:cstheme="minorHAnsi"/>
                <w:color w:val="000000"/>
                <w:bdr w:val="none" w:sz="0" w:space="0" w:color="auto" w:frame="1"/>
              </w:rPr>
              <w:t xml:space="preserve">ndicative letter </w:t>
            </w:r>
            <w:r w:rsidR="00E23E57" w:rsidRPr="00393854">
              <w:rPr>
                <w:rFonts w:cstheme="minorHAnsi"/>
                <w:color w:val="000000"/>
                <w:bdr w:val="none" w:sz="0" w:space="0" w:color="auto" w:frame="1"/>
              </w:rPr>
              <w:t xml:space="preserve">is expected </w:t>
            </w:r>
            <w:r w:rsidR="001D0310" w:rsidRPr="00393854">
              <w:rPr>
                <w:rFonts w:cstheme="minorHAnsi"/>
                <w:color w:val="000000"/>
                <w:bdr w:val="none" w:sz="0" w:space="0" w:color="auto" w:frame="1"/>
              </w:rPr>
              <w:t>within 4-6 weeks which will summarise his findings on the soundness of the plan and any recommendations for major modificati</w:t>
            </w:r>
            <w:r w:rsidR="00E23E57" w:rsidRPr="00393854">
              <w:rPr>
                <w:rFonts w:cstheme="minorHAnsi"/>
                <w:color w:val="000000"/>
                <w:bdr w:val="none" w:sz="0" w:space="0" w:color="auto" w:frame="1"/>
              </w:rPr>
              <w:t>ons.</w:t>
            </w:r>
            <w:r w:rsidR="004B5FB4" w:rsidRPr="00393854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062" w:type="dxa"/>
          </w:tcPr>
          <w:p w14:paraId="4F7457FD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09282A" w:rsidRPr="00393854" w14:paraId="05FBF5D7" w14:textId="77777777" w:rsidTr="002F017D">
        <w:trPr>
          <w:trHeight w:val="333"/>
        </w:trPr>
        <w:tc>
          <w:tcPr>
            <w:tcW w:w="945" w:type="dxa"/>
          </w:tcPr>
          <w:p w14:paraId="1B1FC06F" w14:textId="3AE2093F" w:rsidR="0009282A" w:rsidRPr="00393854" w:rsidRDefault="00B703F3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5</w:t>
            </w:r>
            <w:r w:rsidR="00BD3D20" w:rsidRPr="00393854">
              <w:rPr>
                <w:rFonts w:eastAsia="Times New Roman" w:cstheme="minorHAnsi"/>
                <w:bCs/>
              </w:rPr>
              <w:t>.</w:t>
            </w:r>
          </w:p>
        </w:tc>
        <w:tc>
          <w:tcPr>
            <w:tcW w:w="7668" w:type="dxa"/>
          </w:tcPr>
          <w:p w14:paraId="1BD6A71F" w14:textId="430C8964" w:rsidR="0009282A" w:rsidRPr="00393854" w:rsidRDefault="005F45B8" w:rsidP="00455AEE">
            <w:pPr>
              <w:shd w:val="clear" w:color="auto" w:fill="FFFFFF"/>
              <w:spacing w:after="0" w:line="240" w:lineRule="auto"/>
              <w:rPr>
                <w:rFonts w:eastAsia="Calibri" w:cstheme="minorHAnsi"/>
                <w:b/>
                <w:bCs/>
                <w:lang w:eastAsia="en-GB"/>
              </w:rPr>
            </w:pPr>
            <w:r w:rsidRPr="00393854">
              <w:rPr>
                <w:rFonts w:eastAsia="Calibri" w:cstheme="minorHAnsi"/>
                <w:b/>
                <w:bCs/>
                <w:lang w:eastAsia="en-GB"/>
              </w:rPr>
              <w:t>Vision Design Workshop</w:t>
            </w:r>
          </w:p>
          <w:p w14:paraId="1805A9A5" w14:textId="7357381A" w:rsidR="007A6872" w:rsidRPr="00393854" w:rsidRDefault="004B5FB4" w:rsidP="004B5FB4">
            <w:pPr>
              <w:shd w:val="clear" w:color="auto" w:fill="FFFFFF"/>
              <w:spacing w:after="0" w:line="240" w:lineRule="auto"/>
              <w:rPr>
                <w:rFonts w:eastAsia="Calibri" w:cstheme="minorHAnsi"/>
                <w:u w:val="single"/>
                <w:lang w:eastAsia="en-GB"/>
              </w:rPr>
            </w:pPr>
            <w:r w:rsidRPr="00393854">
              <w:rPr>
                <w:rFonts w:eastAsia="Calibri" w:cstheme="minorHAnsi"/>
                <w:u w:val="single"/>
                <w:lang w:eastAsia="en-GB"/>
              </w:rPr>
              <w:t xml:space="preserve">To receive feedback from the </w:t>
            </w:r>
            <w:r w:rsidR="00754818" w:rsidRPr="00393854">
              <w:rPr>
                <w:rFonts w:eastAsia="Calibri" w:cstheme="minorHAnsi"/>
                <w:u w:val="single"/>
                <w:lang w:eastAsia="en-GB"/>
              </w:rPr>
              <w:t xml:space="preserve">workshop </w:t>
            </w:r>
            <w:r w:rsidR="00347211" w:rsidRPr="00393854">
              <w:rPr>
                <w:rFonts w:eastAsia="Calibri" w:cstheme="minorHAnsi"/>
                <w:u w:val="single"/>
                <w:lang w:eastAsia="en-GB"/>
              </w:rPr>
              <w:t>held on the 30 May 2022</w:t>
            </w:r>
          </w:p>
          <w:p w14:paraId="741031A8" w14:textId="1E51ED5C" w:rsidR="00347211" w:rsidRPr="00393854" w:rsidRDefault="00347211" w:rsidP="004B5FB4">
            <w:pPr>
              <w:shd w:val="clear" w:color="auto" w:fill="FFFFFF"/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393854">
              <w:rPr>
                <w:rFonts w:eastAsia="Calibri" w:cstheme="minorHAnsi"/>
                <w:lang w:eastAsia="en-GB"/>
              </w:rPr>
              <w:t>It was noted that the workshop had been well attended</w:t>
            </w:r>
            <w:r w:rsidR="00094597" w:rsidRPr="00393854">
              <w:rPr>
                <w:rFonts w:eastAsia="Calibri" w:cstheme="minorHAnsi"/>
                <w:lang w:eastAsia="en-GB"/>
              </w:rPr>
              <w:t>.  Information obtained has been used to develop the Design Codes and will be fed into the Neighbourhood Plan.</w:t>
            </w:r>
          </w:p>
          <w:p w14:paraId="2C261F64" w14:textId="1916F026" w:rsidR="00BC1ADF" w:rsidRPr="00393854" w:rsidRDefault="00BC1ADF" w:rsidP="0092392B">
            <w:pPr>
              <w:shd w:val="clear" w:color="auto" w:fill="FFFFFF"/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062" w:type="dxa"/>
          </w:tcPr>
          <w:p w14:paraId="4D8F1A97" w14:textId="2C4DEFBF" w:rsidR="0009282A" w:rsidRPr="00393854" w:rsidRDefault="0009282A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55AEE" w:rsidRPr="00393854" w14:paraId="305330E7" w14:textId="77777777" w:rsidTr="002F017D">
        <w:trPr>
          <w:trHeight w:val="333"/>
        </w:trPr>
        <w:tc>
          <w:tcPr>
            <w:tcW w:w="945" w:type="dxa"/>
          </w:tcPr>
          <w:p w14:paraId="335F5199" w14:textId="68C439D4" w:rsidR="00455AEE" w:rsidRPr="00393854" w:rsidRDefault="00C35367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6.</w:t>
            </w:r>
          </w:p>
        </w:tc>
        <w:tc>
          <w:tcPr>
            <w:tcW w:w="7668" w:type="dxa"/>
          </w:tcPr>
          <w:p w14:paraId="6ACA2AAE" w14:textId="77777777" w:rsidR="00455AEE" w:rsidRPr="00393854" w:rsidRDefault="00455AEE" w:rsidP="00455AEE">
            <w:pPr>
              <w:shd w:val="clear" w:color="auto" w:fill="FFFFFF"/>
              <w:spacing w:after="0" w:line="240" w:lineRule="auto"/>
              <w:rPr>
                <w:rFonts w:eastAsia="Calibri" w:cstheme="minorHAnsi"/>
                <w:b/>
                <w:bCs/>
                <w:lang w:eastAsia="en-GB"/>
              </w:rPr>
            </w:pPr>
            <w:r w:rsidRPr="00393854">
              <w:rPr>
                <w:rFonts w:eastAsia="Calibri" w:cstheme="minorHAnsi"/>
                <w:b/>
                <w:bCs/>
                <w:lang w:eastAsia="en-GB"/>
              </w:rPr>
              <w:t>To receive an update on the development of Design Codes</w:t>
            </w:r>
          </w:p>
          <w:p w14:paraId="5D926D34" w14:textId="77777777" w:rsidR="00962A9F" w:rsidRDefault="004B5FB4" w:rsidP="00E23725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bCs/>
                <w:lang w:eastAsia="en-GB"/>
              </w:rPr>
            </w:pPr>
            <w:r w:rsidRPr="00393854">
              <w:rPr>
                <w:rFonts w:eastAsia="Calibri" w:cstheme="minorHAnsi"/>
                <w:bCs/>
                <w:lang w:eastAsia="en-GB"/>
              </w:rPr>
              <w:t xml:space="preserve">AE has sent </w:t>
            </w:r>
            <w:r w:rsidR="00F91FA2" w:rsidRPr="00393854">
              <w:rPr>
                <w:rFonts w:eastAsia="Calibri" w:cstheme="minorHAnsi"/>
                <w:bCs/>
                <w:lang w:eastAsia="en-GB"/>
              </w:rPr>
              <w:t xml:space="preserve">a copy of </w:t>
            </w:r>
            <w:r w:rsidRPr="00393854">
              <w:rPr>
                <w:rFonts w:eastAsia="Calibri" w:cstheme="minorHAnsi"/>
                <w:bCs/>
                <w:lang w:eastAsia="en-GB"/>
              </w:rPr>
              <w:t xml:space="preserve">the draft Design Codes to Hannah Young at TWBC.  </w:t>
            </w:r>
            <w:r w:rsidR="00F91FA2" w:rsidRPr="00393854">
              <w:rPr>
                <w:rFonts w:eastAsia="Calibri" w:cstheme="minorHAnsi"/>
                <w:bCs/>
                <w:lang w:eastAsia="en-GB"/>
              </w:rPr>
              <w:t>AE has also collated the c</w:t>
            </w:r>
            <w:r w:rsidRPr="00393854">
              <w:rPr>
                <w:rFonts w:eastAsia="Calibri" w:cstheme="minorHAnsi"/>
                <w:bCs/>
                <w:lang w:eastAsia="en-GB"/>
              </w:rPr>
              <w:t xml:space="preserve">omments </w:t>
            </w:r>
            <w:r w:rsidR="00F91FA2" w:rsidRPr="00393854">
              <w:rPr>
                <w:rFonts w:eastAsia="Calibri" w:cstheme="minorHAnsi"/>
                <w:bCs/>
                <w:lang w:eastAsia="en-GB"/>
              </w:rPr>
              <w:t xml:space="preserve">from the group </w:t>
            </w:r>
            <w:r w:rsidR="0044690E">
              <w:rPr>
                <w:rFonts w:eastAsia="Calibri" w:cstheme="minorHAnsi"/>
                <w:bCs/>
                <w:lang w:eastAsia="en-GB"/>
              </w:rPr>
              <w:t xml:space="preserve">on the draft Design Code report </w:t>
            </w:r>
            <w:r w:rsidR="00F91FA2" w:rsidRPr="00393854">
              <w:rPr>
                <w:rFonts w:eastAsia="Calibri" w:cstheme="minorHAnsi"/>
                <w:bCs/>
                <w:lang w:eastAsia="en-GB"/>
              </w:rPr>
              <w:t xml:space="preserve">which </w:t>
            </w:r>
            <w:r w:rsidRPr="00393854">
              <w:rPr>
                <w:rFonts w:eastAsia="Calibri" w:cstheme="minorHAnsi"/>
                <w:bCs/>
                <w:lang w:eastAsia="en-GB"/>
              </w:rPr>
              <w:t>have been sent</w:t>
            </w:r>
            <w:r w:rsidR="00F91FA2" w:rsidRPr="00393854">
              <w:rPr>
                <w:rFonts w:eastAsia="Calibri" w:cstheme="minorHAnsi"/>
                <w:bCs/>
                <w:lang w:eastAsia="en-GB"/>
              </w:rPr>
              <w:t xml:space="preserve"> to AECOM so that they can amend the report.  AE will request a copy of the amended draft</w:t>
            </w:r>
            <w:r w:rsidR="0044690E">
              <w:rPr>
                <w:rFonts w:eastAsia="Calibri" w:cstheme="minorHAnsi"/>
                <w:bCs/>
                <w:lang w:eastAsia="en-GB"/>
              </w:rPr>
              <w:t xml:space="preserve"> report.</w:t>
            </w:r>
          </w:p>
          <w:p w14:paraId="68D435B7" w14:textId="10A3236B" w:rsidR="00D34EF7" w:rsidRPr="00393854" w:rsidRDefault="00D34EF7" w:rsidP="00E23725">
            <w:pPr>
              <w:shd w:val="clear" w:color="auto" w:fill="FFFFFF"/>
              <w:spacing w:after="0" w:line="240" w:lineRule="auto"/>
              <w:jc w:val="both"/>
              <w:rPr>
                <w:rFonts w:eastAsia="Calibri" w:cstheme="minorHAnsi"/>
                <w:bCs/>
                <w:lang w:eastAsia="en-GB"/>
              </w:rPr>
            </w:pPr>
          </w:p>
        </w:tc>
        <w:tc>
          <w:tcPr>
            <w:tcW w:w="1062" w:type="dxa"/>
          </w:tcPr>
          <w:p w14:paraId="301DABE3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7D57E759" w14:textId="5084708D" w:rsidR="00455AEE" w:rsidRPr="00393854" w:rsidRDefault="00F91FA2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</w:rPr>
              <w:t>AE</w:t>
            </w:r>
          </w:p>
        </w:tc>
      </w:tr>
      <w:tr w:rsidR="00455AEE" w:rsidRPr="00393854" w14:paraId="60BB9FD6" w14:textId="77777777" w:rsidTr="002F017D">
        <w:trPr>
          <w:trHeight w:val="333"/>
        </w:trPr>
        <w:tc>
          <w:tcPr>
            <w:tcW w:w="945" w:type="dxa"/>
          </w:tcPr>
          <w:p w14:paraId="07C6B8DB" w14:textId="4E21C24A" w:rsidR="00455AEE" w:rsidRPr="00393854" w:rsidRDefault="00C35367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7.</w:t>
            </w:r>
          </w:p>
        </w:tc>
        <w:tc>
          <w:tcPr>
            <w:tcW w:w="7668" w:type="dxa"/>
          </w:tcPr>
          <w:p w14:paraId="18EFD147" w14:textId="21E215D5" w:rsidR="00455AEE" w:rsidRPr="00393854" w:rsidRDefault="00711C52" w:rsidP="00455AE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3854">
              <w:rPr>
                <w:rFonts w:eastAsia="Times New Roman" w:cstheme="minorHAnsi"/>
                <w:b/>
                <w:bCs/>
              </w:rPr>
              <w:t xml:space="preserve">Draft </w:t>
            </w:r>
            <w:r w:rsidR="00455AEE" w:rsidRPr="00393854">
              <w:rPr>
                <w:rFonts w:eastAsia="Times New Roman" w:cstheme="minorHAnsi"/>
                <w:b/>
                <w:bCs/>
              </w:rPr>
              <w:t>Neighbourhood Plan</w:t>
            </w:r>
            <w:r w:rsidR="00F45735" w:rsidRPr="00393854">
              <w:rPr>
                <w:rFonts w:eastAsia="Times New Roman" w:cstheme="minorHAnsi"/>
                <w:b/>
                <w:bCs/>
              </w:rPr>
              <w:t xml:space="preserve"> – </w:t>
            </w:r>
          </w:p>
          <w:p w14:paraId="139AD569" w14:textId="39700F46" w:rsidR="009024A4" w:rsidRPr="00393854" w:rsidRDefault="00517A3C" w:rsidP="00F45FD7">
            <w:pPr>
              <w:rPr>
                <w:rFonts w:eastAsia="Calibri" w:cstheme="minorHAnsi"/>
                <w:lang w:eastAsia="en-GB"/>
              </w:rPr>
            </w:pPr>
            <w:r w:rsidRPr="00393854">
              <w:rPr>
                <w:rFonts w:eastAsia="Calibri" w:cstheme="minorHAnsi"/>
                <w:lang w:eastAsia="en-GB"/>
              </w:rPr>
              <w:t xml:space="preserve">The group met face to face on the </w:t>
            </w:r>
            <w:r w:rsidR="00CF1C60" w:rsidRPr="00393854">
              <w:rPr>
                <w:rFonts w:eastAsia="Calibri" w:cstheme="minorHAnsi"/>
                <w:lang w:eastAsia="en-GB"/>
              </w:rPr>
              <w:t xml:space="preserve">20 June 2022 and went through each section </w:t>
            </w:r>
            <w:r w:rsidR="0044690E">
              <w:rPr>
                <w:rFonts w:eastAsia="Calibri" w:cstheme="minorHAnsi"/>
                <w:lang w:eastAsia="en-GB"/>
              </w:rPr>
              <w:t>o</w:t>
            </w:r>
            <w:r w:rsidR="00CF1C60" w:rsidRPr="00393854">
              <w:rPr>
                <w:rFonts w:eastAsia="Calibri" w:cstheme="minorHAnsi"/>
                <w:lang w:eastAsia="en-GB"/>
              </w:rPr>
              <w:t xml:space="preserve">f the draft Neighbourhood Plan.  </w:t>
            </w:r>
            <w:r w:rsidR="00EE7FDB" w:rsidRPr="00393854">
              <w:rPr>
                <w:rFonts w:eastAsia="Calibri" w:cstheme="minorHAnsi"/>
                <w:lang w:eastAsia="en-GB"/>
              </w:rPr>
              <w:t xml:space="preserve">Sections of the plan were assigned to members of the working group to update. </w:t>
            </w:r>
            <w:r w:rsidR="009024A4" w:rsidRPr="00393854">
              <w:rPr>
                <w:rFonts w:eastAsia="Calibri" w:cstheme="minorHAnsi"/>
                <w:lang w:eastAsia="en-GB"/>
              </w:rPr>
              <w:t xml:space="preserve">HP and MF have </w:t>
            </w:r>
            <w:r w:rsidR="00D34EF7">
              <w:rPr>
                <w:rFonts w:eastAsia="Calibri" w:cstheme="minorHAnsi"/>
                <w:lang w:eastAsia="en-GB"/>
              </w:rPr>
              <w:t xml:space="preserve">since </w:t>
            </w:r>
            <w:r w:rsidR="00DB4A4B" w:rsidRPr="00393854">
              <w:rPr>
                <w:rFonts w:eastAsia="Calibri" w:cstheme="minorHAnsi"/>
                <w:lang w:eastAsia="en-GB"/>
              </w:rPr>
              <w:t xml:space="preserve">revised their sections of the </w:t>
            </w:r>
            <w:r w:rsidR="0044690E">
              <w:rPr>
                <w:rFonts w:eastAsia="Calibri" w:cstheme="minorHAnsi"/>
                <w:lang w:eastAsia="en-GB"/>
              </w:rPr>
              <w:t xml:space="preserve">draft </w:t>
            </w:r>
            <w:r w:rsidR="00DB4A4B" w:rsidRPr="00393854">
              <w:rPr>
                <w:rFonts w:eastAsia="Calibri" w:cstheme="minorHAnsi"/>
                <w:lang w:eastAsia="en-GB"/>
              </w:rPr>
              <w:t>Neighbourhood Plan and made copies available in drop box. AE agreed to collate the comments and produce a further version</w:t>
            </w:r>
            <w:r w:rsidR="00EE7FDB" w:rsidRPr="00393854">
              <w:rPr>
                <w:rFonts w:eastAsia="Calibri" w:cstheme="minorHAnsi"/>
                <w:lang w:eastAsia="en-GB"/>
              </w:rPr>
              <w:t xml:space="preserve"> </w:t>
            </w:r>
            <w:r w:rsidR="008E3032" w:rsidRPr="00393854">
              <w:rPr>
                <w:rFonts w:eastAsia="Calibri" w:cstheme="minorHAnsi"/>
                <w:lang w:eastAsia="en-GB"/>
              </w:rPr>
              <w:t xml:space="preserve">of the draft Neighbourhood Plan.  </w:t>
            </w:r>
            <w:r w:rsidR="00DB4A4B" w:rsidRPr="00393854">
              <w:rPr>
                <w:rFonts w:eastAsia="Calibri" w:cstheme="minorHAnsi"/>
                <w:lang w:eastAsia="en-GB"/>
              </w:rPr>
              <w:t xml:space="preserve"> </w:t>
            </w:r>
            <w:r w:rsidR="008E3032" w:rsidRPr="00393854">
              <w:rPr>
                <w:rFonts w:eastAsia="Calibri" w:cstheme="minorHAnsi"/>
                <w:lang w:eastAsia="en-GB"/>
              </w:rPr>
              <w:t xml:space="preserve">It was also agreed that AE </w:t>
            </w:r>
            <w:r w:rsidR="00DB4A4B" w:rsidRPr="00393854">
              <w:rPr>
                <w:rFonts w:eastAsia="Calibri" w:cstheme="minorHAnsi"/>
                <w:lang w:eastAsia="en-GB"/>
              </w:rPr>
              <w:t xml:space="preserve">will </w:t>
            </w:r>
            <w:r w:rsidR="009024A4" w:rsidRPr="00393854">
              <w:rPr>
                <w:rFonts w:eastAsia="Calibri" w:cstheme="minorHAnsi"/>
                <w:lang w:eastAsia="en-GB"/>
              </w:rPr>
              <w:t xml:space="preserve">circulate some key questions for each policy </w:t>
            </w:r>
            <w:r w:rsidR="009024A4" w:rsidRPr="00393854">
              <w:rPr>
                <w:rFonts w:eastAsia="Calibri" w:cstheme="minorHAnsi"/>
                <w:lang w:eastAsia="en-GB"/>
              </w:rPr>
              <w:lastRenderedPageBreak/>
              <w:t xml:space="preserve">for </w:t>
            </w:r>
            <w:r w:rsidR="006A6B32">
              <w:rPr>
                <w:rFonts w:eastAsia="Calibri" w:cstheme="minorHAnsi"/>
                <w:lang w:eastAsia="en-GB"/>
              </w:rPr>
              <w:t>members of the working group</w:t>
            </w:r>
            <w:r w:rsidR="009024A4" w:rsidRPr="00393854">
              <w:rPr>
                <w:rFonts w:eastAsia="Calibri" w:cstheme="minorHAnsi"/>
                <w:lang w:eastAsia="en-GB"/>
              </w:rPr>
              <w:t xml:space="preserve"> to answer when amending their section.  </w:t>
            </w:r>
            <w:r w:rsidR="00DB4A4B" w:rsidRPr="00393854">
              <w:rPr>
                <w:rFonts w:eastAsia="Calibri" w:cstheme="minorHAnsi"/>
                <w:lang w:eastAsia="en-GB"/>
              </w:rPr>
              <w:t xml:space="preserve">It was agreed </w:t>
            </w:r>
            <w:r w:rsidR="00113C79" w:rsidRPr="00393854">
              <w:rPr>
                <w:rFonts w:eastAsia="Calibri" w:cstheme="minorHAnsi"/>
                <w:lang w:eastAsia="en-GB"/>
              </w:rPr>
              <w:t>for everyone to aim to complete their sections by the end of the August</w:t>
            </w:r>
            <w:r w:rsidR="00A37604" w:rsidRPr="00393854">
              <w:rPr>
                <w:rFonts w:eastAsia="Calibri" w:cstheme="minorHAnsi"/>
                <w:lang w:eastAsia="en-GB"/>
              </w:rPr>
              <w:t>.  A copy of the Neighbourhood Plan will then be submitted to TWBC by mid-September by which time a</w:t>
            </w:r>
            <w:r w:rsidR="00E23E57" w:rsidRPr="00393854">
              <w:rPr>
                <w:rFonts w:eastAsia="Calibri" w:cstheme="minorHAnsi"/>
                <w:lang w:eastAsia="en-GB"/>
              </w:rPr>
              <w:t>n indicative</w:t>
            </w:r>
            <w:r w:rsidR="00A37604" w:rsidRPr="00393854">
              <w:rPr>
                <w:rFonts w:eastAsia="Calibri" w:cstheme="minorHAnsi"/>
                <w:lang w:eastAsia="en-GB"/>
              </w:rPr>
              <w:t xml:space="preserve"> decision should have been received from the Inspector.  </w:t>
            </w:r>
            <w:r w:rsidR="00113C79" w:rsidRPr="00393854">
              <w:rPr>
                <w:rFonts w:eastAsia="Calibri" w:cstheme="minorHAnsi"/>
                <w:lang w:eastAsia="en-GB"/>
              </w:rPr>
              <w:t xml:space="preserve"> </w:t>
            </w:r>
          </w:p>
          <w:p w14:paraId="6DAE5BD5" w14:textId="2BEFCC46" w:rsidR="00AE24A8" w:rsidRPr="00393854" w:rsidRDefault="00F37A86" w:rsidP="00F37A86">
            <w:pPr>
              <w:rPr>
                <w:rFonts w:eastAsia="Calibri" w:cstheme="minorHAnsi"/>
                <w:lang w:eastAsia="en-GB"/>
              </w:rPr>
            </w:pPr>
            <w:r w:rsidRPr="00393854">
              <w:rPr>
                <w:rFonts w:eastAsia="Calibri" w:cstheme="minorHAnsi"/>
                <w:lang w:eastAsia="en-GB"/>
              </w:rPr>
              <w:t xml:space="preserve">AE advised that Hannah Young at TWBC has </w:t>
            </w:r>
            <w:r w:rsidR="001C1ED3" w:rsidRPr="00393854">
              <w:rPr>
                <w:rFonts w:eastAsia="Calibri" w:cstheme="minorHAnsi"/>
                <w:lang w:eastAsia="en-GB"/>
              </w:rPr>
              <w:t xml:space="preserve">asked if </w:t>
            </w:r>
            <w:r w:rsidRPr="00393854">
              <w:rPr>
                <w:rFonts w:eastAsia="Calibri" w:cstheme="minorHAnsi"/>
                <w:lang w:eastAsia="en-GB"/>
              </w:rPr>
              <w:t>the working group would</w:t>
            </w:r>
            <w:r w:rsidR="001C1ED3" w:rsidRPr="00393854">
              <w:rPr>
                <w:rFonts w:eastAsia="Calibri" w:cstheme="minorHAnsi"/>
                <w:lang w:eastAsia="en-GB"/>
              </w:rPr>
              <w:t xml:space="preserve"> like a meeting with any of the prospective designers to discuss the</w:t>
            </w:r>
            <w:r w:rsidRPr="00393854">
              <w:rPr>
                <w:rFonts w:eastAsia="Calibri" w:cstheme="minorHAnsi"/>
                <w:lang w:eastAsia="en-GB"/>
              </w:rPr>
              <w:t xml:space="preserve"> emerging</w:t>
            </w:r>
            <w:r w:rsidR="001C1ED3" w:rsidRPr="00393854">
              <w:rPr>
                <w:rFonts w:eastAsia="Calibri" w:cstheme="minorHAnsi"/>
                <w:lang w:eastAsia="en-GB"/>
              </w:rPr>
              <w:t xml:space="preserve"> </w:t>
            </w:r>
            <w:r w:rsidR="005D61D2">
              <w:rPr>
                <w:rFonts w:eastAsia="Calibri" w:cstheme="minorHAnsi"/>
                <w:lang w:eastAsia="en-GB"/>
              </w:rPr>
              <w:t>D</w:t>
            </w:r>
            <w:r w:rsidR="001C1ED3" w:rsidRPr="00393854">
              <w:rPr>
                <w:rFonts w:eastAsia="Calibri" w:cstheme="minorHAnsi"/>
                <w:lang w:eastAsia="en-GB"/>
              </w:rPr>
              <w:t xml:space="preserve">esign </w:t>
            </w:r>
            <w:r w:rsidR="005D61D2">
              <w:rPr>
                <w:rFonts w:eastAsia="Calibri" w:cstheme="minorHAnsi"/>
                <w:lang w:eastAsia="en-GB"/>
              </w:rPr>
              <w:t>C</w:t>
            </w:r>
            <w:r w:rsidR="001C1ED3" w:rsidRPr="00393854">
              <w:rPr>
                <w:rFonts w:eastAsia="Calibri" w:cstheme="minorHAnsi"/>
                <w:lang w:eastAsia="en-GB"/>
              </w:rPr>
              <w:t xml:space="preserve">odes.  </w:t>
            </w:r>
            <w:r w:rsidRPr="00393854">
              <w:rPr>
                <w:rFonts w:eastAsia="Calibri" w:cstheme="minorHAnsi"/>
                <w:lang w:eastAsia="en-GB"/>
              </w:rPr>
              <w:t xml:space="preserve">It was agreed that the group will be willing to </w:t>
            </w:r>
            <w:r w:rsidR="00C55500" w:rsidRPr="00393854">
              <w:rPr>
                <w:rFonts w:eastAsia="Calibri" w:cstheme="minorHAnsi"/>
                <w:lang w:eastAsia="en-GB"/>
              </w:rPr>
              <w:t xml:space="preserve">hold </w:t>
            </w:r>
            <w:r w:rsidR="005D61D2">
              <w:rPr>
                <w:rFonts w:eastAsia="Calibri" w:cstheme="minorHAnsi"/>
                <w:lang w:eastAsia="en-GB"/>
              </w:rPr>
              <w:t xml:space="preserve">a </w:t>
            </w:r>
            <w:r w:rsidR="00C55500" w:rsidRPr="00393854">
              <w:rPr>
                <w:rFonts w:eastAsia="Calibri" w:cstheme="minorHAnsi"/>
                <w:lang w:eastAsia="en-GB"/>
              </w:rPr>
              <w:t>meeting</w:t>
            </w:r>
            <w:r w:rsidR="005D61D2">
              <w:rPr>
                <w:rFonts w:eastAsia="Calibri" w:cstheme="minorHAnsi"/>
                <w:lang w:eastAsia="en-GB"/>
              </w:rPr>
              <w:t xml:space="preserve"> </w:t>
            </w:r>
            <w:r w:rsidR="00C55500" w:rsidRPr="00393854">
              <w:rPr>
                <w:rFonts w:eastAsia="Calibri" w:cstheme="minorHAnsi"/>
                <w:lang w:eastAsia="en-GB"/>
              </w:rPr>
              <w:t>with</w:t>
            </w:r>
            <w:r w:rsidRPr="00393854">
              <w:rPr>
                <w:rFonts w:eastAsia="Calibri" w:cstheme="minorHAnsi"/>
                <w:lang w:eastAsia="en-GB"/>
              </w:rPr>
              <w:t xml:space="preserve"> the key</w:t>
            </w:r>
            <w:r w:rsidR="00C55500" w:rsidRPr="00393854">
              <w:rPr>
                <w:rFonts w:eastAsia="Calibri" w:cstheme="minorHAnsi"/>
                <w:lang w:eastAsia="en-GB"/>
              </w:rPr>
              <w:t xml:space="preserve"> developers</w:t>
            </w:r>
            <w:r w:rsidR="00E23E57" w:rsidRPr="00393854">
              <w:rPr>
                <w:rFonts w:eastAsia="Calibri" w:cstheme="minorHAnsi"/>
                <w:lang w:eastAsia="en-GB"/>
              </w:rPr>
              <w:t xml:space="preserve">, </w:t>
            </w:r>
            <w:r w:rsidR="00C55500" w:rsidRPr="00393854">
              <w:rPr>
                <w:rFonts w:eastAsia="Calibri" w:cstheme="minorHAnsi"/>
                <w:lang w:eastAsia="en-GB"/>
              </w:rPr>
              <w:t>Dandara and Crest Nicholson</w:t>
            </w:r>
            <w:r w:rsidR="00D2401E">
              <w:rPr>
                <w:rFonts w:eastAsia="Calibri" w:cstheme="minorHAnsi"/>
                <w:lang w:eastAsia="en-GB"/>
              </w:rPr>
              <w:t>,</w:t>
            </w:r>
            <w:r w:rsidRPr="00393854">
              <w:rPr>
                <w:rFonts w:eastAsia="Calibri" w:cstheme="minorHAnsi"/>
                <w:lang w:eastAsia="en-GB"/>
              </w:rPr>
              <w:t xml:space="preserve"> after the Inspector has made an in</w:t>
            </w:r>
            <w:r w:rsidR="00E23E57" w:rsidRPr="00393854">
              <w:rPr>
                <w:rFonts w:eastAsia="Calibri" w:cstheme="minorHAnsi"/>
                <w:lang w:eastAsia="en-GB"/>
              </w:rPr>
              <w:t xml:space="preserve">dicative decision. </w:t>
            </w:r>
            <w:r w:rsidRPr="00393854">
              <w:rPr>
                <w:rFonts w:eastAsia="Calibri" w:cstheme="minorHAnsi"/>
                <w:lang w:eastAsia="en-GB"/>
              </w:rPr>
              <w:t>It was also suggested and agreed that the Clerk write</w:t>
            </w:r>
            <w:r w:rsidR="00370CCA" w:rsidRPr="00393854">
              <w:rPr>
                <w:rFonts w:eastAsia="Calibri" w:cstheme="minorHAnsi"/>
                <w:lang w:eastAsia="en-GB"/>
              </w:rPr>
              <w:t>s</w:t>
            </w:r>
            <w:r w:rsidRPr="00393854">
              <w:rPr>
                <w:rFonts w:eastAsia="Calibri" w:cstheme="minorHAnsi"/>
                <w:lang w:eastAsia="en-GB"/>
              </w:rPr>
              <w:t xml:space="preserve"> to the key landowners to advise them of the emerging Neighbourhood Plan</w:t>
            </w:r>
            <w:r w:rsidR="00370CCA" w:rsidRPr="00393854">
              <w:rPr>
                <w:rFonts w:eastAsia="Calibri" w:cstheme="minorHAnsi"/>
                <w:lang w:eastAsia="en-GB"/>
              </w:rPr>
              <w:t xml:space="preserve"> and</w:t>
            </w:r>
            <w:r w:rsidR="00D2401E">
              <w:rPr>
                <w:rFonts w:eastAsia="Calibri" w:cstheme="minorHAnsi"/>
                <w:lang w:eastAsia="en-GB"/>
              </w:rPr>
              <w:t xml:space="preserve"> that</w:t>
            </w:r>
            <w:r w:rsidR="00370CCA" w:rsidRPr="00393854">
              <w:rPr>
                <w:rFonts w:eastAsia="Calibri" w:cstheme="minorHAnsi"/>
                <w:lang w:eastAsia="en-GB"/>
              </w:rPr>
              <w:t xml:space="preserve"> this </w:t>
            </w:r>
            <w:r w:rsidR="00D2401E">
              <w:rPr>
                <w:rFonts w:eastAsia="Calibri" w:cstheme="minorHAnsi"/>
                <w:lang w:eastAsia="en-GB"/>
              </w:rPr>
              <w:t xml:space="preserve">action </w:t>
            </w:r>
            <w:r w:rsidR="00370CCA" w:rsidRPr="00393854">
              <w:rPr>
                <w:rFonts w:eastAsia="Calibri" w:cstheme="minorHAnsi"/>
                <w:lang w:eastAsia="en-GB"/>
              </w:rPr>
              <w:t xml:space="preserve">is noted and </w:t>
            </w:r>
            <w:proofErr w:type="spellStart"/>
            <w:r w:rsidR="00370CCA" w:rsidRPr="00393854">
              <w:rPr>
                <w:rFonts w:eastAsia="Calibri" w:cstheme="minorHAnsi"/>
                <w:lang w:eastAsia="en-GB"/>
              </w:rPr>
              <w:t>minuted</w:t>
            </w:r>
            <w:proofErr w:type="spellEnd"/>
            <w:r w:rsidR="00370CCA" w:rsidRPr="00393854">
              <w:rPr>
                <w:rFonts w:eastAsia="Calibri" w:cstheme="minorHAnsi"/>
                <w:lang w:eastAsia="en-GB"/>
              </w:rPr>
              <w:t xml:space="preserve"> at the next Full Council meeting.</w:t>
            </w:r>
          </w:p>
        </w:tc>
        <w:tc>
          <w:tcPr>
            <w:tcW w:w="1062" w:type="dxa"/>
          </w:tcPr>
          <w:p w14:paraId="1D1975FE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5505F602" w14:textId="20736680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</w:rPr>
              <w:t>All</w:t>
            </w:r>
            <w:r w:rsidR="00DB4A4B" w:rsidRPr="00393854">
              <w:rPr>
                <w:rFonts w:eastAsia="Times New Roman" w:cstheme="minorHAnsi"/>
              </w:rPr>
              <w:t>/AE</w:t>
            </w:r>
          </w:p>
        </w:tc>
      </w:tr>
      <w:tr w:rsidR="00B5633B" w:rsidRPr="00393854" w14:paraId="1CA5A3F6" w14:textId="77777777" w:rsidTr="002F017D">
        <w:tc>
          <w:tcPr>
            <w:tcW w:w="945" w:type="dxa"/>
          </w:tcPr>
          <w:p w14:paraId="005225C9" w14:textId="3EBB5B11" w:rsidR="00B5633B" w:rsidRPr="00393854" w:rsidRDefault="00B5633B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8.</w:t>
            </w:r>
          </w:p>
        </w:tc>
        <w:tc>
          <w:tcPr>
            <w:tcW w:w="7668" w:type="dxa"/>
          </w:tcPr>
          <w:p w14:paraId="38FBB4C9" w14:textId="06F6D25B" w:rsidR="00B5633B" w:rsidRPr="00393854" w:rsidRDefault="00B5633B" w:rsidP="00455AE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393854">
              <w:rPr>
                <w:rFonts w:eastAsia="Times New Roman" w:cstheme="minorHAnsi"/>
                <w:b/>
                <w:bCs/>
              </w:rPr>
              <w:t>Next Steps:</w:t>
            </w:r>
          </w:p>
          <w:p w14:paraId="45F09824" w14:textId="6E3DC4DB" w:rsidR="00B5633B" w:rsidRPr="00D2401E" w:rsidRDefault="0041207E" w:rsidP="00D24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D2401E">
              <w:rPr>
                <w:rFonts w:eastAsia="Times New Roman" w:cstheme="minorHAnsi"/>
              </w:rPr>
              <w:t>w/c 1 August</w:t>
            </w:r>
            <w:r w:rsidR="00A148D6" w:rsidRPr="00D2401E">
              <w:rPr>
                <w:rFonts w:eastAsia="Times New Roman" w:cstheme="minorHAnsi"/>
              </w:rPr>
              <w:t xml:space="preserve"> 2022</w:t>
            </w:r>
            <w:r w:rsidRPr="00D2401E">
              <w:rPr>
                <w:rFonts w:eastAsia="Times New Roman" w:cstheme="minorHAnsi"/>
              </w:rPr>
              <w:t xml:space="preserve"> - </w:t>
            </w:r>
            <w:r w:rsidR="00B5633B" w:rsidRPr="00D2401E">
              <w:rPr>
                <w:rFonts w:eastAsia="Times New Roman" w:cstheme="minorHAnsi"/>
              </w:rPr>
              <w:t xml:space="preserve">AE to circulate a collated version of the draft Neighbourhood Plan and </w:t>
            </w:r>
            <w:r w:rsidRPr="00D2401E">
              <w:rPr>
                <w:rFonts w:eastAsia="Times New Roman" w:cstheme="minorHAnsi"/>
              </w:rPr>
              <w:t>key questions for each policy.</w:t>
            </w:r>
          </w:p>
          <w:p w14:paraId="7B833665" w14:textId="3949D4A9" w:rsidR="00B5633B" w:rsidRPr="00D2401E" w:rsidRDefault="00B5633B" w:rsidP="00D24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D2401E">
              <w:rPr>
                <w:rFonts w:eastAsia="Times New Roman" w:cstheme="minorHAnsi"/>
              </w:rPr>
              <w:t>End of August – member</w:t>
            </w:r>
            <w:r w:rsidR="00A148D6" w:rsidRPr="00D2401E">
              <w:rPr>
                <w:rFonts w:eastAsia="Times New Roman" w:cstheme="minorHAnsi"/>
              </w:rPr>
              <w:t>s</w:t>
            </w:r>
            <w:r w:rsidRPr="00D2401E">
              <w:rPr>
                <w:rFonts w:eastAsia="Times New Roman" w:cstheme="minorHAnsi"/>
              </w:rPr>
              <w:t xml:space="preserve"> of the working group to have completed</w:t>
            </w:r>
            <w:r w:rsidR="009C32B8" w:rsidRPr="00D2401E">
              <w:rPr>
                <w:rFonts w:eastAsia="Times New Roman" w:cstheme="minorHAnsi"/>
              </w:rPr>
              <w:t xml:space="preserve"> the</w:t>
            </w:r>
            <w:r w:rsidRPr="00D2401E">
              <w:rPr>
                <w:rFonts w:eastAsia="Times New Roman" w:cstheme="minorHAnsi"/>
              </w:rPr>
              <w:t xml:space="preserve"> amendment</w:t>
            </w:r>
            <w:r w:rsidR="009C32B8" w:rsidRPr="00D2401E">
              <w:rPr>
                <w:rFonts w:eastAsia="Times New Roman" w:cstheme="minorHAnsi"/>
              </w:rPr>
              <w:t xml:space="preserve">s to </w:t>
            </w:r>
            <w:r w:rsidRPr="00D2401E">
              <w:rPr>
                <w:rFonts w:eastAsia="Times New Roman" w:cstheme="minorHAnsi"/>
              </w:rPr>
              <w:t>the</w:t>
            </w:r>
            <w:r w:rsidR="009C32B8" w:rsidRPr="00D2401E">
              <w:rPr>
                <w:rFonts w:eastAsia="Times New Roman" w:cstheme="minorHAnsi"/>
              </w:rPr>
              <w:t>ir allocated</w:t>
            </w:r>
            <w:r w:rsidRPr="00D2401E">
              <w:rPr>
                <w:rFonts w:eastAsia="Times New Roman" w:cstheme="minorHAnsi"/>
              </w:rPr>
              <w:t xml:space="preserve"> section of the draft Neighbourhood Plan.</w:t>
            </w:r>
          </w:p>
          <w:p w14:paraId="11377087" w14:textId="4B932C2E" w:rsidR="00370CCA" w:rsidRPr="00D2401E" w:rsidRDefault="00370CCA" w:rsidP="00D24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D2401E">
              <w:rPr>
                <w:rFonts w:eastAsia="Times New Roman" w:cstheme="minorHAnsi"/>
              </w:rPr>
              <w:t>Early September – Consult on Design Codes</w:t>
            </w:r>
          </w:p>
          <w:p w14:paraId="4A90C2CE" w14:textId="77777777" w:rsidR="00093AAA" w:rsidRDefault="00093AAA" w:rsidP="00D240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</w:rPr>
            </w:pPr>
            <w:r w:rsidRPr="00D2401E">
              <w:rPr>
                <w:rFonts w:eastAsia="Times New Roman" w:cstheme="minorHAnsi"/>
              </w:rPr>
              <w:t>Mid- September – Submit Neighbourhood Plan to TWBC</w:t>
            </w:r>
            <w:r w:rsidR="009C32B8" w:rsidRPr="00D2401E">
              <w:rPr>
                <w:rFonts w:eastAsia="Times New Roman" w:cstheme="minorHAnsi"/>
              </w:rPr>
              <w:t xml:space="preserve"> following an indicative decision from the Inspector.</w:t>
            </w:r>
          </w:p>
          <w:p w14:paraId="6A8042D2" w14:textId="60702D8F" w:rsidR="00D2401E" w:rsidRPr="00D2401E" w:rsidRDefault="00D2401E" w:rsidP="00D2401E">
            <w:pPr>
              <w:pStyle w:val="ListParagraph"/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62" w:type="dxa"/>
          </w:tcPr>
          <w:p w14:paraId="0F515D36" w14:textId="77777777" w:rsidR="00B5633B" w:rsidRPr="00393854" w:rsidRDefault="00B5633B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02373ACF" w14:textId="77777777" w:rsidR="00370CCA" w:rsidRPr="00393854" w:rsidRDefault="00370CCA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1FAD1081" w14:textId="77777777" w:rsidR="00370CCA" w:rsidRPr="00393854" w:rsidRDefault="00370CCA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</w:rPr>
              <w:t>AE</w:t>
            </w:r>
          </w:p>
          <w:p w14:paraId="4D9AF0E0" w14:textId="77777777" w:rsidR="00370CCA" w:rsidRPr="00393854" w:rsidRDefault="00370CCA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669F81D3" w14:textId="77777777" w:rsidR="00370CCA" w:rsidRPr="00393854" w:rsidRDefault="00370CCA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</w:rPr>
              <w:t>All</w:t>
            </w:r>
          </w:p>
          <w:p w14:paraId="2D000CD4" w14:textId="77777777" w:rsidR="00370CCA" w:rsidRPr="00393854" w:rsidRDefault="00370CCA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559051F9" w14:textId="580C0A57" w:rsidR="00370CCA" w:rsidRPr="00393854" w:rsidRDefault="00370CCA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55AEE" w:rsidRPr="00393854" w14:paraId="4AB0D842" w14:textId="77777777" w:rsidTr="002F017D">
        <w:tc>
          <w:tcPr>
            <w:tcW w:w="945" w:type="dxa"/>
          </w:tcPr>
          <w:p w14:paraId="67539FE5" w14:textId="0DBA78E4" w:rsidR="00455AEE" w:rsidRPr="00393854" w:rsidRDefault="00B5633B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9.</w:t>
            </w:r>
          </w:p>
        </w:tc>
        <w:tc>
          <w:tcPr>
            <w:tcW w:w="7668" w:type="dxa"/>
          </w:tcPr>
          <w:p w14:paraId="0D596D9A" w14:textId="57BADD36" w:rsidR="00C35367" w:rsidRPr="00393854" w:rsidRDefault="00455AEE" w:rsidP="00455AEE">
            <w:pPr>
              <w:spacing w:after="0" w:line="240" w:lineRule="auto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  <w:b/>
                <w:bCs/>
              </w:rPr>
              <w:t xml:space="preserve">AOB: </w:t>
            </w:r>
            <w:r w:rsidR="00B12A70" w:rsidRPr="00393854">
              <w:rPr>
                <w:rFonts w:eastAsia="Times New Roman" w:cstheme="minorHAnsi"/>
              </w:rPr>
              <w:t xml:space="preserve"> None</w:t>
            </w:r>
          </w:p>
          <w:p w14:paraId="7BA8A30A" w14:textId="77777777" w:rsidR="00455AEE" w:rsidRPr="00393854" w:rsidRDefault="00455AEE" w:rsidP="00455AE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62" w:type="dxa"/>
          </w:tcPr>
          <w:p w14:paraId="0F83A142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  <w:p w14:paraId="47CE26BC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455AEE" w:rsidRPr="00393854" w14:paraId="7F9C6D42" w14:textId="77777777" w:rsidTr="002F017D">
        <w:tc>
          <w:tcPr>
            <w:tcW w:w="945" w:type="dxa"/>
          </w:tcPr>
          <w:p w14:paraId="7D652D45" w14:textId="123F4C48" w:rsidR="00455AEE" w:rsidRPr="00393854" w:rsidRDefault="009C32B8" w:rsidP="00455AEE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393854">
              <w:rPr>
                <w:rFonts w:eastAsia="Times New Roman" w:cstheme="minorHAnsi"/>
                <w:bCs/>
              </w:rPr>
              <w:t>10.</w:t>
            </w:r>
          </w:p>
        </w:tc>
        <w:tc>
          <w:tcPr>
            <w:tcW w:w="7668" w:type="dxa"/>
          </w:tcPr>
          <w:p w14:paraId="5CC05511" w14:textId="77777777" w:rsidR="000323CF" w:rsidRPr="00393854" w:rsidRDefault="00455AEE" w:rsidP="00040FE4">
            <w:pPr>
              <w:spacing w:after="0" w:line="240" w:lineRule="auto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  <w:b/>
                <w:bCs/>
              </w:rPr>
              <w:t>Next Meeting</w:t>
            </w:r>
            <w:r w:rsidRPr="00393854">
              <w:rPr>
                <w:rFonts w:eastAsia="Times New Roman" w:cstheme="minorHAnsi"/>
              </w:rPr>
              <w:t xml:space="preserve">:  </w:t>
            </w:r>
          </w:p>
          <w:p w14:paraId="71710128" w14:textId="75F15977" w:rsidR="00040FE4" w:rsidRPr="00393854" w:rsidRDefault="000323CF" w:rsidP="00040FE4">
            <w:pPr>
              <w:spacing w:after="0" w:line="240" w:lineRule="auto"/>
              <w:rPr>
                <w:rFonts w:eastAsia="Times New Roman" w:cstheme="minorHAnsi"/>
              </w:rPr>
            </w:pPr>
            <w:r w:rsidRPr="00393854">
              <w:rPr>
                <w:rFonts w:eastAsia="Times New Roman" w:cstheme="minorHAnsi"/>
              </w:rPr>
              <w:t>Tuesday 13 September</w:t>
            </w:r>
            <w:r w:rsidR="00B12A70" w:rsidRPr="00393854">
              <w:rPr>
                <w:rFonts w:eastAsia="Times New Roman" w:cstheme="minorHAnsi"/>
              </w:rPr>
              <w:t xml:space="preserve"> 2022 at 6.30pm </w:t>
            </w:r>
            <w:r w:rsidR="009C32B8" w:rsidRPr="00393854">
              <w:rPr>
                <w:rFonts w:eastAsia="Times New Roman" w:cstheme="minorHAnsi"/>
              </w:rPr>
              <w:t>(virtual)</w:t>
            </w:r>
          </w:p>
          <w:p w14:paraId="239AF370" w14:textId="0F19F24C" w:rsidR="00D3149D" w:rsidRPr="00393854" w:rsidRDefault="00D3149D" w:rsidP="00040FE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62" w:type="dxa"/>
          </w:tcPr>
          <w:p w14:paraId="0A79D992" w14:textId="77777777" w:rsidR="00455AEE" w:rsidRPr="00393854" w:rsidRDefault="00455AEE" w:rsidP="00455AEE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2F187829" w14:textId="2E8E3C58" w:rsidR="00455AEE" w:rsidRDefault="00455AEE" w:rsidP="00455AEE">
      <w:pPr>
        <w:spacing w:after="0" w:line="480" w:lineRule="auto"/>
        <w:rPr>
          <w:rFonts w:eastAsia="Times New Roman" w:cstheme="minorHAnsi"/>
        </w:rPr>
      </w:pPr>
    </w:p>
    <w:p w14:paraId="21ADB7D7" w14:textId="77777777" w:rsidR="00D2401E" w:rsidRPr="00393854" w:rsidRDefault="00D2401E" w:rsidP="00455AEE">
      <w:pPr>
        <w:spacing w:after="0" w:line="480" w:lineRule="auto"/>
        <w:rPr>
          <w:rFonts w:eastAsia="Times New Roman" w:cstheme="minorHAnsi"/>
        </w:rPr>
      </w:pPr>
    </w:p>
    <w:p w14:paraId="58C6880C" w14:textId="77777777" w:rsidR="00455AEE" w:rsidRPr="00393854" w:rsidRDefault="00455AEE" w:rsidP="00455AEE">
      <w:pPr>
        <w:spacing w:after="0" w:line="240" w:lineRule="auto"/>
        <w:rPr>
          <w:rFonts w:eastAsia="Times New Roman" w:cstheme="minorHAnsi"/>
        </w:rPr>
      </w:pPr>
      <w:r w:rsidRPr="00393854">
        <w:rPr>
          <w:rFonts w:eastAsia="Times New Roman" w:cstheme="minorHAnsi"/>
        </w:rPr>
        <w:t>Minutes Approved</w:t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  <w:t>…………………………..  Name (Print)</w:t>
      </w:r>
    </w:p>
    <w:p w14:paraId="535E1551" w14:textId="77777777" w:rsidR="00455AEE" w:rsidRPr="00393854" w:rsidRDefault="00455AEE" w:rsidP="00455AEE">
      <w:pPr>
        <w:spacing w:after="0" w:line="240" w:lineRule="auto"/>
        <w:rPr>
          <w:rFonts w:eastAsia="Times New Roman" w:cstheme="minorHAnsi"/>
        </w:rPr>
      </w:pP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  <w:t>…………………………..  Signature</w:t>
      </w:r>
    </w:p>
    <w:p w14:paraId="2A5D3D74" w14:textId="560B66DA" w:rsidR="00455AEE" w:rsidRPr="00393854" w:rsidRDefault="00455AEE" w:rsidP="00455AEE">
      <w:pPr>
        <w:spacing w:after="0" w:line="240" w:lineRule="auto"/>
        <w:rPr>
          <w:rFonts w:eastAsia="Times New Roman" w:cstheme="minorHAnsi"/>
        </w:rPr>
      </w:pP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  <w:t>…………………………..  Position</w:t>
      </w:r>
    </w:p>
    <w:p w14:paraId="3E57A588" w14:textId="77777777" w:rsidR="00455AEE" w:rsidRPr="00393854" w:rsidRDefault="00455AEE" w:rsidP="00455AEE">
      <w:pPr>
        <w:spacing w:after="0" w:line="240" w:lineRule="auto"/>
        <w:rPr>
          <w:rFonts w:eastAsia="Times New Roman" w:cstheme="minorHAnsi"/>
        </w:rPr>
      </w:pP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</w:r>
      <w:r w:rsidRPr="00393854">
        <w:rPr>
          <w:rFonts w:eastAsia="Times New Roman" w:cstheme="minorHAnsi"/>
        </w:rPr>
        <w:tab/>
        <w:t>…………………………..  Date</w:t>
      </w:r>
    </w:p>
    <w:p w14:paraId="51797C37" w14:textId="77777777" w:rsidR="00455AEE" w:rsidRPr="00393854" w:rsidRDefault="00455AEE" w:rsidP="00455AEE">
      <w:pPr>
        <w:spacing w:after="0" w:line="480" w:lineRule="auto"/>
        <w:rPr>
          <w:rFonts w:eastAsia="Times New Roman" w:cstheme="minorHAnsi"/>
          <w:b/>
        </w:rPr>
      </w:pPr>
    </w:p>
    <w:p w14:paraId="3FD7C4D7" w14:textId="77777777" w:rsidR="00455AEE" w:rsidRPr="00393854" w:rsidRDefault="00455AEE" w:rsidP="00455AEE">
      <w:pPr>
        <w:spacing w:after="0" w:line="480" w:lineRule="auto"/>
        <w:rPr>
          <w:rFonts w:eastAsia="Times New Roman" w:cstheme="minorHAnsi"/>
          <w:b/>
        </w:rPr>
      </w:pPr>
    </w:p>
    <w:p w14:paraId="5469989E" w14:textId="77777777" w:rsidR="00455AEE" w:rsidRPr="00393854" w:rsidRDefault="00455AEE" w:rsidP="00455AEE">
      <w:pPr>
        <w:spacing w:after="0" w:line="480" w:lineRule="auto"/>
        <w:rPr>
          <w:rFonts w:eastAsia="Times New Roman" w:cstheme="minorHAnsi"/>
          <w:b/>
        </w:rPr>
      </w:pPr>
    </w:p>
    <w:p w14:paraId="2C8C9286" w14:textId="77777777" w:rsidR="00F44319" w:rsidRPr="00393854" w:rsidRDefault="00F44319">
      <w:pPr>
        <w:rPr>
          <w:rFonts w:cstheme="minorHAnsi"/>
        </w:rPr>
      </w:pPr>
    </w:p>
    <w:sectPr w:rsidR="00F44319" w:rsidRPr="00393854" w:rsidSect="00455AEE">
      <w:headerReference w:type="default" r:id="rId7"/>
      <w:footerReference w:type="even" r:id="rId8"/>
      <w:footerReference w:type="default" r:id="rId9"/>
      <w:type w:val="continuous"/>
      <w:pgSz w:w="11906" w:h="16838"/>
      <w:pgMar w:top="720" w:right="566" w:bottom="720" w:left="70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5F5C" w14:textId="77777777" w:rsidR="00B32A96" w:rsidRDefault="00B32A96">
      <w:pPr>
        <w:spacing w:after="0" w:line="240" w:lineRule="auto"/>
      </w:pPr>
      <w:r>
        <w:separator/>
      </w:r>
    </w:p>
  </w:endnote>
  <w:endnote w:type="continuationSeparator" w:id="0">
    <w:p w14:paraId="27F0457D" w14:textId="77777777" w:rsidR="00B32A96" w:rsidRDefault="00B3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B710" w14:textId="77777777" w:rsidR="00F96171" w:rsidRDefault="00455A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7D3D388" w14:textId="77777777" w:rsidR="00F9617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308C" w14:textId="7822CF8A" w:rsidR="00F96171" w:rsidRPr="009064B4" w:rsidRDefault="00000000" w:rsidP="00D1791E">
    <w:pPr>
      <w:pStyle w:val="Footer"/>
      <w:tabs>
        <w:tab w:val="center" w:pos="5233"/>
        <w:tab w:val="left" w:pos="5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254C" w14:textId="77777777" w:rsidR="00B32A96" w:rsidRDefault="00B32A96">
      <w:pPr>
        <w:spacing w:after="0" w:line="240" w:lineRule="auto"/>
      </w:pPr>
      <w:r>
        <w:separator/>
      </w:r>
    </w:p>
  </w:footnote>
  <w:footnote w:type="continuationSeparator" w:id="0">
    <w:p w14:paraId="7AE3CA5C" w14:textId="77777777" w:rsidR="00B32A96" w:rsidRDefault="00B3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015E" w14:textId="3FA30982" w:rsidR="003F517C" w:rsidRDefault="00455AEE">
    <w:pPr>
      <w:pStyle w:val="Header"/>
    </w:pPr>
    <w:r>
      <w:rPr>
        <w:noProof/>
      </w:rPr>
      <w:drawing>
        <wp:inline distT="0" distB="0" distL="0" distR="0" wp14:anchorId="25645764" wp14:editId="3DD56C28">
          <wp:extent cx="833120" cy="70485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Pr="0012255F">
      <w:rPr>
        <w:noProof/>
      </w:rPr>
      <w:drawing>
        <wp:inline distT="0" distB="0" distL="0" distR="0" wp14:anchorId="6CBE29E6" wp14:editId="131C6650">
          <wp:extent cx="4454525" cy="471170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45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12255F">
      <w:rPr>
        <w:noProof/>
      </w:rPr>
      <w:drawing>
        <wp:inline distT="0" distB="0" distL="0" distR="0" wp14:anchorId="565A4049" wp14:editId="69CDCE0E">
          <wp:extent cx="1011555" cy="692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7E4C9D" w14:textId="77777777" w:rsidR="003F517C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B37BF"/>
    <w:multiLevelType w:val="hybridMultilevel"/>
    <w:tmpl w:val="02B67FF6"/>
    <w:lvl w:ilvl="0" w:tplc="FAAE99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A3E88"/>
    <w:multiLevelType w:val="hybridMultilevel"/>
    <w:tmpl w:val="CC72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205435">
    <w:abstractNumId w:val="0"/>
  </w:num>
  <w:num w:numId="2" w16cid:durableId="128380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EE"/>
    <w:rsid w:val="00031B71"/>
    <w:rsid w:val="000323CF"/>
    <w:rsid w:val="000330FD"/>
    <w:rsid w:val="00040FE4"/>
    <w:rsid w:val="00052D02"/>
    <w:rsid w:val="000608BE"/>
    <w:rsid w:val="0007395B"/>
    <w:rsid w:val="00074488"/>
    <w:rsid w:val="0009282A"/>
    <w:rsid w:val="00093AAA"/>
    <w:rsid w:val="00094597"/>
    <w:rsid w:val="000968B0"/>
    <w:rsid w:val="000A4469"/>
    <w:rsid w:val="000D5BBA"/>
    <w:rsid w:val="000E2CCD"/>
    <w:rsid w:val="000F6CAA"/>
    <w:rsid w:val="001057EE"/>
    <w:rsid w:val="00110A84"/>
    <w:rsid w:val="00113C79"/>
    <w:rsid w:val="00116B3B"/>
    <w:rsid w:val="00155B84"/>
    <w:rsid w:val="0015696C"/>
    <w:rsid w:val="001635BA"/>
    <w:rsid w:val="001C1ED3"/>
    <w:rsid w:val="001D0310"/>
    <w:rsid w:val="002B3E65"/>
    <w:rsid w:val="002C6773"/>
    <w:rsid w:val="00304D95"/>
    <w:rsid w:val="00306CBB"/>
    <w:rsid w:val="003231EF"/>
    <w:rsid w:val="00347211"/>
    <w:rsid w:val="00353895"/>
    <w:rsid w:val="00367604"/>
    <w:rsid w:val="00370CCA"/>
    <w:rsid w:val="00393854"/>
    <w:rsid w:val="003C477D"/>
    <w:rsid w:val="004020E0"/>
    <w:rsid w:val="00405E6A"/>
    <w:rsid w:val="0041207E"/>
    <w:rsid w:val="00414D1F"/>
    <w:rsid w:val="00417A7F"/>
    <w:rsid w:val="0044690E"/>
    <w:rsid w:val="00455AEE"/>
    <w:rsid w:val="004B5FB4"/>
    <w:rsid w:val="004C7405"/>
    <w:rsid w:val="005045B5"/>
    <w:rsid w:val="00517A3C"/>
    <w:rsid w:val="00537BEE"/>
    <w:rsid w:val="00556818"/>
    <w:rsid w:val="005D61D2"/>
    <w:rsid w:val="005F45B8"/>
    <w:rsid w:val="006A6B32"/>
    <w:rsid w:val="006B7F56"/>
    <w:rsid w:val="006E4E23"/>
    <w:rsid w:val="006F5707"/>
    <w:rsid w:val="00702F22"/>
    <w:rsid w:val="00711C52"/>
    <w:rsid w:val="00731B3D"/>
    <w:rsid w:val="007470C7"/>
    <w:rsid w:val="00754818"/>
    <w:rsid w:val="0079178F"/>
    <w:rsid w:val="007A6872"/>
    <w:rsid w:val="007E4749"/>
    <w:rsid w:val="00815C6D"/>
    <w:rsid w:val="00896213"/>
    <w:rsid w:val="008E3032"/>
    <w:rsid w:val="009024A4"/>
    <w:rsid w:val="0092213A"/>
    <w:rsid w:val="0092392B"/>
    <w:rsid w:val="00962A9F"/>
    <w:rsid w:val="00970441"/>
    <w:rsid w:val="00980C13"/>
    <w:rsid w:val="009C32B8"/>
    <w:rsid w:val="009D39C7"/>
    <w:rsid w:val="009D7F0A"/>
    <w:rsid w:val="00A06F52"/>
    <w:rsid w:val="00A148D6"/>
    <w:rsid w:val="00A27313"/>
    <w:rsid w:val="00A37604"/>
    <w:rsid w:val="00A54070"/>
    <w:rsid w:val="00AE24A8"/>
    <w:rsid w:val="00B12A70"/>
    <w:rsid w:val="00B32A96"/>
    <w:rsid w:val="00B5633B"/>
    <w:rsid w:val="00B703F3"/>
    <w:rsid w:val="00BC1ADF"/>
    <w:rsid w:val="00BD3D20"/>
    <w:rsid w:val="00BE13C8"/>
    <w:rsid w:val="00C267ED"/>
    <w:rsid w:val="00C35367"/>
    <w:rsid w:val="00C55500"/>
    <w:rsid w:val="00C85358"/>
    <w:rsid w:val="00CA7E81"/>
    <w:rsid w:val="00CB0B0D"/>
    <w:rsid w:val="00CE2E88"/>
    <w:rsid w:val="00CF1C60"/>
    <w:rsid w:val="00CF1D7F"/>
    <w:rsid w:val="00D035CF"/>
    <w:rsid w:val="00D139BF"/>
    <w:rsid w:val="00D2401E"/>
    <w:rsid w:val="00D3149D"/>
    <w:rsid w:val="00D34EF7"/>
    <w:rsid w:val="00D40559"/>
    <w:rsid w:val="00D762B4"/>
    <w:rsid w:val="00DB4A4B"/>
    <w:rsid w:val="00DE2352"/>
    <w:rsid w:val="00DF3D3A"/>
    <w:rsid w:val="00E23725"/>
    <w:rsid w:val="00E23E57"/>
    <w:rsid w:val="00E34BF1"/>
    <w:rsid w:val="00E41F29"/>
    <w:rsid w:val="00E50D57"/>
    <w:rsid w:val="00EE1499"/>
    <w:rsid w:val="00EE1698"/>
    <w:rsid w:val="00EE4CF8"/>
    <w:rsid w:val="00EE7FDB"/>
    <w:rsid w:val="00F37A86"/>
    <w:rsid w:val="00F44319"/>
    <w:rsid w:val="00F45735"/>
    <w:rsid w:val="00F45FD7"/>
    <w:rsid w:val="00F56729"/>
    <w:rsid w:val="00F772A9"/>
    <w:rsid w:val="00F91FA2"/>
    <w:rsid w:val="00FC685E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09CDA"/>
  <w15:chartTrackingRefBased/>
  <w15:docId w15:val="{3D4E0692-5A93-4A58-967E-00A4028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5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EE"/>
  </w:style>
  <w:style w:type="character" w:styleId="PageNumber">
    <w:name w:val="page number"/>
    <w:basedOn w:val="DefaultParagraphFont"/>
    <w:rsid w:val="00455AEE"/>
  </w:style>
  <w:style w:type="paragraph" w:styleId="Header">
    <w:name w:val="header"/>
    <w:basedOn w:val="Normal"/>
    <w:link w:val="HeaderChar"/>
    <w:uiPriority w:val="99"/>
    <w:unhideWhenUsed/>
    <w:rsid w:val="00455AE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5AE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F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Goldsmith (Clerk)</dc:creator>
  <cp:keywords/>
  <dc:description/>
  <cp:lastModifiedBy>Louise Goldsmith (Clerk)</cp:lastModifiedBy>
  <cp:revision>31</cp:revision>
  <cp:lastPrinted>2022-03-09T11:42:00Z</cp:lastPrinted>
  <dcterms:created xsi:type="dcterms:W3CDTF">2022-08-03T11:44:00Z</dcterms:created>
  <dcterms:modified xsi:type="dcterms:W3CDTF">2022-08-03T12:38:00Z</dcterms:modified>
</cp:coreProperties>
</file>